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АКТ ПРИЁМА-ПЕРЕДАЧИ ОБОРУДОВАНИЯ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Передающая сторона,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Принимающая сторона, с другой стороны, вместе — Стороны, составили настоящий акт (далее — Акт) о нижеследующем.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к договору поставки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Передающая сторона (поставщик) передала, а Принимающая сторона (покупатель) приняла следующее оборудование (далее — Оборудование):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шт.,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Серийный (инвентарный)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Комплектность: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Техническое состояние: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шт.,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Серийный (инвентарный)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Комплектность: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Техническое состояние: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шт.,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Серийный (инвентарный)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Комплектность: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Техническое состояние: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Общая стоимость Оборудования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Вместе с Оборудованием передана документация: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Место передачи Оборудования: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Проверка и состояние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Принимающая сторона осмотрела Оборудование, сверила серийные (инвентарные) номера, проверила комплектность и внешнее состояние.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Оборудование включено и проверено в работе в присутствии Сторон. Оно исправно и работает в штатном режиме.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Способ проверки: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Количество, комплектность и состояние Оборудования соответствуют условиям Договора.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Подписание Акта не лишает Принимающую сторону права заявить о недостатках, которые нельзя было обнаружить при осмотре и проверке, в сроки, установленные Договором и законом.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подписанием Акта обязанность Передающей стороны передать Оборудование считается исполненной (статья 458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Право собственности на Оборудование, а также риск его случайной гибели или случайного повреждения переходят к Принимающей стороне с момента подписания Акта, если Договором не предусмотрено иное (статьи 223 и 459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претензий друг к другу по передаче Оборудования не имеют.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в двух экземплярах, имеющих одинаковую юридическую силу, по одному для каждой Стороны, и является неотъемлемой частью Договора.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Передал: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Принял: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оборудования — образец и бланк 2026</dc:title>
  <dc:subject>Акт приёма-передачи (возврата) оборудования: в аренду, в ремонт, в монтаж, на хранение, сотруднику, по договору поставки</dc:subject>
  <dc:creator>CalcLab — calclab.ru</dc:creator>
  <cp:keywords>акт приёма-передачи оборудования, акт передачи оборудования, в аренду, в ремонт, в монтаж, на хранение, сотруднику, акт возврата оборудования, образец, бланк, 2026</cp:keywords>
  <dc:language>ru-RU</dc:language>
</cp:coreProperties>
</file>