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ДАРЕНИЯ ДЕНЕЖНЫХ СРЕДСТВ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Даритель,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Одаряемый,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Даритель безвозмездно передаёт в собственность Одаряемому денежные средства в сумме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Сумма дара), а Одаряемый принимает их в дар.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Дарение безвозмездное: Одаряемый не передаёт Дарителю взамен вещей или прав и не принимает на себя встречных обязательств (пункт 1 статьи 572 ГК РФ). Сумма дара не является займом и возврату не подлежит, кроме случаев отмены дарения по закону.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ПЕРЕДАЧА СУММЫ ДАРА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Сумма дара передаётся Одаряемому наличными при подписании Договора (пункт 1 статьи 574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Подписывая Договор, Одаряемый подтверждает, что получил Сумму дара полностью. Договор имеет силу расписки в получении денежных средств.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ЗАВЕРЕНИЯ СТОРОН И НАЛОГИ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Даритель заверяет, что Сумма дара принадлежит ему лично и согласие супруга на дарение не требуется.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Доход Одаряемого в виде денежных средств, полученных в дар от физического лица, освобождается от налога на доходы физических лиц (пункт 18.1 статьи 217 НК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Стороны заверяют, что они дееспособны, понимают значение своих действий и заключают Договор добровольно, не под влиянием обмана, заблуждения или стечения тяжёлых обстоятельств.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ОТМЕНА ДАРЕНИЯ И СПОРЫ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Даритель вправе отменить дарение по основаниям статьи 578 ГК РФ. При отмене дарения Одаряемый возвращает Сумму дара, если она сохранилась к моменту отмены.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Споры по Договору Стороны решают переговорами, а если не договорятся — в суде по правилам подсудности, установленным законом.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его подписания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Стороны вправе представлять Договор и его копии в банк, налоговый орган и другие организации в подтверждение источника денежных средств Одаряемого.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по одному для каждой Стороны. Экземпляры имеют одинаковую юридическую силу.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Сумма дара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получена Одаряемым полностью: 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Даритель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Одаряемый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дарения денежных средств — образец 2026</dc:title>
  <dc:subject>Договор дарения денег по главе 32 ГК РФ: наличными, переводом на счёт, оплатой за одаряемого, обещание дарения</dc:subject>
  <dc:creator>CalcLab — calclab.ru</dc:creator>
  <cp:keywords>договор дарения денежных средств, дарение денег, между родственниками, на покупку квартиры, образец, бланк, 2026</cp:keywords>
  <dc:language>ru-RU</dc:language>
</cp:coreProperties>
</file>