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КУПЛИ-ПРОДАЖИ ДОЛИ В ПРАВЕ ОБЩЕЙ ДОЛЕВОЙ СОБСТВЕННОСТИ НА КВАРТИРУ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рождения: </w:t>
      </w:r>
      <w:r>
        <w:rPr>
          <w:rFonts w:ascii="Times New Roman" w:hAnsi="Times New Roman" w:cs="Times New Roman"/>
          <w:sz w:val="24"/>
        </w:rPr>
        <w:t xml:space="preserve">«__» ________ ____ г.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рождения: </w:t>
      </w:r>
      <w:r>
        <w:rPr>
          <w:rFonts w:ascii="Times New Roman" w:hAnsi="Times New Roman" w:cs="Times New Roman"/>
          <w:sz w:val="24"/>
        </w:rPr>
        <w:t xml:space="preserve">«__» ________ ____ г.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Продавец продаёт, а Покупатель покупает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/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доли в праве общей долевой собственности на квартиру (далее — Доля и Квартира).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Квартира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 расположена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Доля принадлежит Продавцу на праве общей долевой собственности. Основание: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Кадастровая стоимость Квартиры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Другими участниками общей долевой собственности на Квартиру являются: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Покупатель осмотрел Квартиру и претензий к её состоянию не имеет.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ПРЕИМУЩЕСТВЕННОЕ ПРАВО ПОКУПКИ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Продавец письменно известил остальных участников долевой собственности о намерении продать Долю постороннему лицу с указанием цены и условий продажи (пункт 2 статьи 250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Извещение передано нотариусом: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(статья 86 Основ законодательства Российской Федерации о нотариате). Дата извещения —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Все участники долевой собственности письменно отказались от преимущественного права покупки Доли: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Цена Доли не ниже указанной в извещении, а условия продажи не выгоднее для покупателя, чем в извещении.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Если права Покупателя будут переведены судом на другого участника долевой собственности (пункт 3 статьи 250 ГК РФ), Продавец возмещает Покупателю убытки.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Цена Доли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Цена окончательная.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Цену Доли (далее — Сумма к расчёту) Покупатель уплачивает в следующем порядке.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Покупатель вносит Сумму к расчёту в депозит нотариуса, удостоверившего Договор, в течение </w:t>
      </w:r>
      <w:r>
        <w:rPr>
          <w:rFonts w:ascii="Times New Roman" w:hAnsi="Times New Roman" w:cs="Times New Roman"/>
          <w:sz w:val="24"/>
        </w:rPr>
        <w:t xml:space="preserve">3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 Нотариус выдаёт деньги Продавцу после регистрации перехода права на Долю.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Права залога у Продавца на Долю не возникает.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Получение денег Продавец подтверждает распиской или банковским документом.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НОТАРИАЛЬНОЕ УДОСТОВЕРЕНИЕ И ПЕРЕХОД ПРАВА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Договор подлежит нотариальному удостоверению (часть 1.1 статьи 42 Федерального закона от 13.07.2015 № 218-ФЗ «О государственной регистрации недвижимости»).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Право на Долю переходит к Покупателю с момента государственной регистрации перехода права в Едином государственном реестре недвижимости (статья 251 и пункт 2 статьи 223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Заявление о государственной регистрации перехода права подаёт в электронной форме нотариус, удостоверивший Договор.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Расходы на нотариальное удостоверение Договора и государственную пошлину за регистрацию перехода права несёт Покупатель.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ПЕРЕДАЧА ДОЛИ И ПОЛЬЗОВАНИЕ КВАРТИРОЙ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Продавец передаёт Долю при подписании Договора, вручая Покупателю ключи и документы. Договор имеет силу документа о передаче Доли (статья 556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Продавец в Квартире по месту жительства не зарегистрирован.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Кроме участников долевой собственности и членов их семей, лиц, сохраняющих право пользования Квартирой после приобретения Доли Покупателем, нет (статья 558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Коммунальные платежи и взносы на капремонт, приходящиеся на Долю, до регистрации перехода права платит Продавец, после — Покупатель (статья 249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ЗАВЕРЕНИЯ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Продавец заверяет, что до подписания Договора Доля никому не продана, не подарена, не обещана, не заложена, в споре, под арестом и запрещением не состоит.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Продавец заверяет, что Доля не является общим имуществом супругов и согласие супруга на её продажу не требуется.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Если Доля будет изъята у Покупателя по основаниям, возникшим до исполнения Договора, Продавец возмещает ему цену и убытки (статья 461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Стороны дееспособны и заключают Договор добровольно, не вследствие стечения тяжёлых обстоятельств.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просрочку оплаты Покупатель уплачивает Продавцу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Споры по Договору Стороны решают переговорами, а если не договорятся — в суде по месту нахождения Квартиры.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его нотариального удостоверения.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Изменения Договора действительны, если они совершены в той же форме: письменно и с нотариальным удостоверением.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Договор составлен в трёх экземплярах одинаковой силы: по одному для каждой Стороны и для нотариуса.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доли в квартире — образец 2026</dc:title>
  <dc:subject>Проект договора купли-продажи доли в праве общей долевой собственности на квартиру между гражданами для нотариального удостоверения: сособственнику или третьему лицу с извещением по статье 250 ГК РФ</dc:subject>
  <dc:creator>CalcLab — calclab.ru</dc:creator>
  <cp:keywords>договор купли-продажи доли в квартире, образец, бланк, сособственнику, между родственниками, нотариус, 2026</cp:keywords>
  <dc:language>ru-RU</dc:language>
</cp:coreProperties>
</file>