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КОМИССИИ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на продажу товара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Комитент, с одной стороны, и </w:t>
      </w:r>
      <w:r>
        <w:rPr>
          <w:rFonts w:ascii="Times New Roman" w:hAnsi="Times New Roman" w:cs="Times New Roman"/>
          <w:sz w:val="24"/>
        </w:rPr>
        <w:t xml:space="preserve">индивидуальный предприниматель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(ОГРНИП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</w:t>
      </w:r>
      <w:r>
        <w:rPr>
          <w:rFonts w:ascii="Times New Roman" w:hAnsi="Times New Roman" w:cs="Times New Roman"/>
          <w:sz w:val="24"/>
        </w:rPr>
        <w:t xml:space="preserve">, далее — Комиссионер,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Комиссионер обязуется по поручению Комитента за вознаграждение совершить от своего имени, но за счёт Комитента сделки по продаже товара Комитента (далее — Товар), а Комитент обязуется выплатить Комиссионеру вознаграждение.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Наименование, количество и характеристики Товара: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По сделке, совершённой Комиссионером с третьим лицом, права и обязанности приобретает Комиссионер, даже если Комитент назван в сделке или вступил с третьим лицом в непосредственные отношения по её исполнению.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Товар, переданный Комиссионеру, остаётся собственностью Комитента до его передачи покупателю.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Комитент гарантирует, что Товар принадлежит ему, не заложен, не находится под арестом и свободен от прав третьих лиц.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ЦЕНА ТОВАРА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Минимальная цена продажи Товара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Комиссионер исполняет поручение на наиболее выгодных для Комитента условиях и в соответствии с его указаниями.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Продав Товар ниже минимальной цены без письменного согласия Комитента, Комиссионер возмещает ему разницу, если не докажет, что не мог продать Товар по этой цене, а продажа дешевле предупредила ещё большие убытки.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Если Комиссионер совершит сделку на условиях более выгодных, чем указал Комитент, дополнительная выгода делится между Сторонами поровну.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ПЕРЕДАЧА И ХРАНЕНИЕ ТОВАРА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Комитент передаёт Товар Комиссионеру по акту приёма-передачи вместе с относящимися к нему документами и принадлежностями.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Повреждения и недостачу Товара, заметные при наружном осмотре, Комиссионер указывает в акте и без промедления сообщает о них Комитенту.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Комиссионер отвечает перед Комитентом за утрату, недостачу или повреждение находящегося у него имущества Комитента.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Комиссионер не обязан страховать находящийся у него Товар.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ИСПОЛНЕНИЕ ПОРУЧЕНИЯ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Комиссионер вправе заключить договор субкомиссии только с письменного согласия Комитента и отвечает перед ним за действия субкомиссионера.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До прекращения Договора Комитент не вступает в непосредственные отношения с субкомиссионером без согласия Комиссионера.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Комиссионер не отвечает за неисполнение сделки третьим лицом, если проявил необходимую осмотрительность в его выборе.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Если третье лицо не исполнит сделку, Комиссионер немедленно сообщает об этом Комитенту, собирает доказательства и по требованию Комитента уступает ему права по сделке.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ВОЗНАГРАЖДЕНИЕ И РАСЧЁТЫ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Вознаграждение Комиссионера составляет </w:t>
      </w:r>
      <w:r>
        <w:rPr>
          <w:rFonts w:ascii="Times New Roman" w:hAnsi="Times New Roman" w:cs="Times New Roman"/>
          <w:sz w:val="24"/>
        </w:rPr>
        <w:t xml:space="preserve">__</w:t>
      </w:r>
      <w:r>
        <w:rPr>
          <w:rFonts w:ascii="Times New Roman" w:hAnsi="Times New Roman" w:cs="Times New Roman"/>
          <w:sz w:val="24"/>
        </w:rPr>
        <w:t xml:space="preserve">% от цены каждой сделки, совершённой во исполнение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Расходы Комиссионера на исполнение Договора входят в вознаграждение и отдельно не возмещаются.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Комиссионер удерживает вознаграждение и другие причитающиеся ему суммы из денег покупателей и перечисляет остаток Комитенту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их получения.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Если удержанных сумм не хватает, Комитент доплачивает разницу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принятия отчёта.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ОТЧЁТ КОМИССИОНЕРА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Комиссионер представляет Комитенту отчёт за каждый календарный месяц не позднее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после его окончания.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В отчёте указываются проданный Товар, цена и дата сделок, полученные суммы, вознаграждение и остаток Товара. К отчёту прилагаются копии документов по сделкам.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Комитент, имеющий возражения по отчёту, сообщает о них Комиссионеру письменно в течение </w:t>
      </w:r>
      <w:r>
        <w:rPr>
          <w:rFonts w:ascii="Times New Roman" w:hAnsi="Times New Roman" w:cs="Times New Roman"/>
          <w:sz w:val="24"/>
        </w:rPr>
        <w:t xml:space="preserve">10 календарных дней</w:t>
      </w:r>
      <w:r>
        <w:rPr>
          <w:rFonts w:ascii="Times New Roman" w:hAnsi="Times New Roman" w:cs="Times New Roman"/>
          <w:sz w:val="24"/>
        </w:rPr>
        <w:t xml:space="preserve"> со дня получения отчёта. Если возражения в этот срок не поступили, отчёт считается принятым.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За нарушение сроков платежей по Договору Комитент уплачивает Комиссионеру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неоплаченной суммы за каждый день просрочки, но не более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% этой суммы.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За нарушение срока перечисления денег Комитенту Комиссионер уплачивает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неперечисленной суммы за каждый день просрочки, но не более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% этой суммы.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Неустойка уплачивается по письменному требованию. За нарушение из-за непреодолимой силы Стороны не отвечают.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СРОК ДЕЙСТВИЯ И ПРЕКРАЩЕНИЕ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заключён без указания срока его действия.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Каждая Сторона вправе отказаться от Договора, письменно уведомив другую Сторону не позднее чем за </w:t>
      </w:r>
      <w:r>
        <w:rPr>
          <w:rFonts w:ascii="Times New Roman" w:hAnsi="Times New Roman" w:cs="Times New Roman"/>
          <w:sz w:val="24"/>
        </w:rPr>
        <w:t xml:space="preserve">30 календарных дней</w:t>
      </w:r>
      <w:r>
        <w:rPr>
          <w:rFonts w:ascii="Times New Roman" w:hAnsi="Times New Roman" w:cs="Times New Roman"/>
          <w:sz w:val="24"/>
        </w:rPr>
        <w:t xml:space="preserve"> до дня прекращения.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Комиссионер вправе требовать возмещения убытков, вызванных отменой поручения.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8.4. </w:t>
      </w:r>
      <w:r>
        <w:rPr>
          <w:rFonts w:ascii="Times New Roman" w:hAnsi="Times New Roman" w:cs="Times New Roman"/>
          <w:sz w:val="24"/>
        </w:rPr>
        <w:t xml:space="preserve">При прекращении Договора Комитент выплачивает Комиссионеру вознаграждение за сделки, совершённые до прекращения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8.5. </w:t>
      </w:r>
      <w:r>
        <w:rPr>
          <w:rFonts w:ascii="Times New Roman" w:hAnsi="Times New Roman" w:cs="Times New Roman"/>
          <w:sz w:val="24"/>
        </w:rPr>
        <w:t xml:space="preserve">При прекращении Договора Комитент в течение 15 календарных дней забирает Товар у Комиссионера. Иначе Комиссионер вправе сдать Товар на хранение за счёт Комитента либо продать его по возможно более выгодной для Комитента цене.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Споры Стороны решают переговорами и в претензионном порядке. Срок ответа на претензию — 10 рабочих дней со дня её получения.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Неурегулированный спор передаётся в суд в порядке, установленном законодательством Российской Федерации.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10.1.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10.2. </w:t>
      </w:r>
      <w:r>
        <w:rPr>
          <w:rFonts w:ascii="Times New Roman" w:hAnsi="Times New Roman" w:cs="Times New Roman"/>
          <w:sz w:val="24"/>
        </w:rPr>
        <w:t xml:space="preserve">Отчёты, заявки и другие сообщения Стороны направляют по адресам, телефонам и электронной почте из реквизитов, в том числе через мессенджеры. Такие сообщения имеют юридическую силу.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10.3.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11.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Комитент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Комиссионер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ОГРНИП: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комиссии — образец и бланк 2026</dc:title>
  <dc:subject>Бланк договора комиссии по главе 51 ГК РФ: продажа или покупка товара, цена, вознаграждение, делькредере, отчёт комиссионера</dc:subject>
  <dc:creator>CalcLab — calclab.ru</dc:creator>
  <cp:keywords>договор комиссии, образец, бланк, скачать бесплатно, на реализацию товара, автомобиля, 2026</cp:keywords>
  <dc:language>ru-RU</dc:language>
</cp:coreProperties>
</file>