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ПОСТАВКИ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Поставщик,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Поставщик обязуется передать в собственность Покупателю, а Покупатель — принять и оплатить следующий товар (далее — Товар):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Покупатель приобретает Товар для использования в предпринимательской деятельности или в иных целях, не связанных с личным, семейным, домашним и иным подобным использованием.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Качество Товара должно соответствовать условиям Договора и обязательным требованиям к товару такого рода. Документы о качестве, если они предусмотрены для Товара, Поставщик передаёт вместе с ним.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Товар передаётся в таре и упаковке, обеспечивающих его сохранность. Тара, в том числе многооборотная, возврату не подлежит.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И ПОРЯДОК ПОСТАВКИ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Поставщик передаёт Товар Покупателю не позднее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Досрочная поставка допускается с согласия Покупателя.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Поставщик доставляет Товар своим транспортом или с привлечением перевозчика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О времени доставки Поставщик сообщает Покупателю не позднее чем за 1 рабочий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Вместе с Товаром Поставщик передаёт товарную накладную или универсальный передаточный документ (УПД) и счёт-фактуру, если он требуется. Днём поставки считается день подписания Покупателем накладной или УПД.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Право собственности на Товар и риск его случайной гибели или повреждения переходят к Покупателю в момент передачи Товара — подписания накладной или УПД.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Общая цена Товара по Договору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Цена Товара не изменяется в течение срока действия Договора без письменного соглашения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Цена Товара включает стоимость тары, упаковки, маркировки и доставки до Покупателя.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Покупатель перечисляет Поставщику аванс в размере </w:t>
      </w:r>
      <w:r>
        <w:rPr>
          <w:rFonts w:ascii="Times New Roman" w:hAnsi="Times New Roman" w:cs="Times New Roman"/>
          <w:sz w:val="24"/>
        </w:rPr>
        <w:t xml:space="preserve">30</w:t>
      </w:r>
      <w:r>
        <w:rPr>
          <w:rFonts w:ascii="Times New Roman" w:hAnsi="Times New Roman" w:cs="Times New Roman"/>
          <w:sz w:val="24"/>
        </w:rPr>
        <w:t xml:space="preserve">% цены Товара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Оставшуюся часть цены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Покупатель оплачивает в течение </w:t>
      </w:r>
      <w:r>
        <w:rPr>
          <w:rFonts w:ascii="Times New Roman" w:hAnsi="Times New Roman" w:cs="Times New Roman"/>
          <w:sz w:val="24"/>
        </w:rPr>
        <w:t xml:space="preserve">14 календарных дней</w:t>
      </w:r>
      <w:r>
        <w:rPr>
          <w:rFonts w:ascii="Times New Roman" w:hAnsi="Times New Roman" w:cs="Times New Roman"/>
          <w:sz w:val="24"/>
        </w:rPr>
        <w:t xml:space="preserve"> со дня поставки Товара.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расчётный счёт Поставщика, указанный в разделе реквизитов. Днём оплаты считается день списания денег со счёта Покупателя.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3.7. </w:t>
      </w:r>
      <w:r>
        <w:rPr>
          <w:rFonts w:ascii="Times New Roman" w:hAnsi="Times New Roman" w:cs="Times New Roman"/>
          <w:sz w:val="24"/>
        </w:rPr>
        <w:t xml:space="preserve">Если Поставщик не передал оплаченный Товар в срок, Покупатель вправе потребовать передачи Товара или возврата уплаченной за него суммы.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ПРИЁМКА ТОВАРА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При получении Товара Покупатель проверяет его количество и ассортимент по накладной или УПД, а также целостность тары и упаковки.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Качество Товара и недостатки, которые нельзя обнаружить при обычном осмотре, Покупатель проверяет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поставки.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О несоответствии Товара по количеству, ассортименту или качеству Покупатель письменно уведомляет Поставщика в течение того же срока и составляет акт о выявленных расхождениях. Поставщик вправе направить представителя для участия в составлении акта. Если представитель не прибыл в течение 2 рабочих дней со дня получения уведомления, Покупатель составляет акт без него.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Недостающий Товар Поставщик допоставляет, а Товар ненадлежащего качества заменяет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 со дня получения уведомления Покупателя.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Товар, от которого Покупатель отказался, он принимает на ответственное хранение. Поставщик вывозит такой Товар своими силами и за свой счёт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 со дня получения уведомления.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Если Поставщик не допоставил или не заменил Товар в этот срок, Покупатель вправе купить Товар у других лиц и отнести на Поставщика необходимые и разумные расходы на его приобретение. Некачественный и недостающий Товар Покупатель вправе не оплачивать, а если он оплачен — потребовать возврата уплаченной суммы.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ГАРАНТИЯ КАЧЕСТВА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Гарантийный срок на Товар — </w:t>
      </w:r>
      <w:r>
        <w:rPr>
          <w:rFonts w:ascii="Times New Roman" w:hAnsi="Times New Roman" w:cs="Times New Roman"/>
          <w:sz w:val="24"/>
        </w:rPr>
        <w:t xml:space="preserve">12 месяцев</w:t>
      </w:r>
      <w:r>
        <w:rPr>
          <w:rFonts w:ascii="Times New Roman" w:hAnsi="Times New Roman" w:cs="Times New Roman"/>
          <w:sz w:val="24"/>
        </w:rPr>
        <w:t xml:space="preserve"> со дня поставки, если изготовитель не установил более длительный срок.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Недостатки, обнаруженные в течение гарантийного срока, Поставщик устраняет или заменяет Товар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 со дня получения письменного требования Покупателя. Поставщик не отвечает за недостатки, если докажет, что они возникли после передачи Товара из-за нарушения Покупателем правил пользования или хранения, действий третьих лиц или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За просрочку поставки или недопоставку Товара Поставщик уплачивает Покупателю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стоимости не поставленного в срок Товара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от стоимости этого Товара.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За просрочку оплаты Покупатель уплачивает Поставщику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в срок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от этой суммы. Проценты по статье 395 ГК РФ на просроченную сумму не начисляются.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Неустойка и проценты уплачиваются по письменному требованию. Их уплата не освобождает Стороны от исполнения обязательств по Договору.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Стороны освобождаются от ответственности, если нарушение вызвано обстоятельствами непреодолимой силы. Сторона, для которой они наступили, письменно сообщает об этом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может быть изменён или расторгнут по письменному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Сторона вправе отказаться от исполнения Договора полностью или частично, если другая Сторона существенно его нарушила. Нарушение Поставщика считается существенным, если он поставил Товар с недостатками, которые не могут быть устранены в приемлемый для Покупателя срок, или неоднократно нарушил сроки поставки.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Нарушение Покупателя считается существенным, если он неоднократно нарушил сроки оплаты Товара.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Уведомление об отказе от Договора направляется письменно. Договор считается расторгнутым или изменённым со дня получения уведомления, если в нём не указан более поздний срок.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При расторжении Договора Поставщик в течение 10 рабочих дней возвращает Покупателю деньги, полученные за не поставленный Товар.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Споры по Договору Стороны решают путём переговоров. До обращения в суд Сторона, чьё право нарушено, направляет другой Стороне письменную претензию с требованиями и документами, которые их подтверждают.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Сторона, получившая претензию, отвечает на неё в течение </w:t>
      </w:r>
      <w:r>
        <w:rPr>
          <w:rFonts w:ascii="Times New Roman" w:hAnsi="Times New Roman" w:cs="Times New Roman"/>
          <w:sz w:val="24"/>
        </w:rPr>
        <w:t xml:space="preserve">15 календарных дней</w:t>
      </w:r>
      <w:r>
        <w:rPr>
          <w:rFonts w:ascii="Times New Roman" w:hAnsi="Times New Roman" w:cs="Times New Roman"/>
          <w:sz w:val="24"/>
        </w:rPr>
        <w:t xml:space="preserve"> со дня получения. Спор может быть передан в арбитражный суд по истечении </w:t>
      </w:r>
      <w:r>
        <w:rPr>
          <w:rFonts w:ascii="Times New Roman" w:hAnsi="Times New Roman" w:cs="Times New Roman"/>
          <w:sz w:val="24"/>
        </w:rPr>
        <w:t xml:space="preserve">15 календарных дней</w:t>
      </w:r>
      <w:r>
        <w:rPr>
          <w:rFonts w:ascii="Times New Roman" w:hAnsi="Times New Roman" w:cs="Times New Roman"/>
          <w:sz w:val="24"/>
        </w:rPr>
        <w:t xml:space="preserve"> со дня направления претензии.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Спор рассматривается арбитражным судом по адресу ответчика.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Заявки, уведомления и претензии Стороны направляют по адресам, в том числе электронной почты, указанным в разделе реквизитов. Скан-копии подписанных документов, направленные по электронной почте, имеют силу до обмена оригиналами.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Поставщик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поставки — образец и бланк 2026</dc:title>
  <dc:subject>Бланк договора поставки товара по § 3 главы 30 ГК РФ: стороны, товар, срок и порядок поставки, цена и оплата, приёмка, гарантия, ответственность, споры</dc:subject>
  <dc:creator>CalcLab — calclab.ru</dc:creator>
  <cp:keywords>договор поставки, договор поставки товара, образец, бланк, скачать бесплатно, 2026</cp:keywords>
  <dc:language>ru-RU</dc:language>
</cp:coreProperties>
</file>