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docProps/core.xml" ContentType="application/vnd.openxmlformats-package.core-properties+xml"/>
</Types>
</file>

<file path=_rels/.rels><?xml version="1.0" encoding="UTF-8" standalone="yes"?><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s>
</file>

<file path=word/document.xml><?xml version="1.0" encoding="utf-8"?>
<w:document xmlns:w="http://schemas.openxmlformats.org/wordprocessingml/2006/main">
  <w:body>
    <w:p>
      <w:pPr>
        <w:spacing w:before="0" w:after="60" w:line="264" w:lineRule="auto"/>
        <w:jc w:val="center"/>
      </w:pPr>
      <w:r>
        <w:rPr>
          <w:rFonts w:ascii="Times New Roman" w:hAnsi="Times New Roman" w:cs="Times New Roman"/>
          <w:b/>
          <w:sz w:val="24"/>
        </w:rPr>
        <w:t xml:space="preserve">ДОГОВОР ЗАЛОГА АВТОМОБИЛЯ № </w:t>
      </w:r>
      <w:r>
        <w:rPr>
          <w:rFonts w:ascii="Times New Roman" w:hAnsi="Times New Roman" w:cs="Times New Roman"/>
          <w:b/>
          <w:sz w:val="24"/>
        </w:rPr>
        <w:t xml:space="preserve">___</w:t>
      </w:r>
    </w:p>
    <w:p>
      <w:pPr>
        <w:spacing w:before="0" w:after="120" w:line="264" w:lineRule="auto"/>
        <w:jc w:val="center"/>
      </w:pPr>
      <w:r>
        <w:rPr>
          <w:rFonts w:ascii="Times New Roman" w:hAnsi="Times New Roman" w:cs="Times New Roman"/>
          <w:sz w:val="24"/>
        </w:rPr>
        <w:t xml:space="preserve">в обеспечение обязательств по договору займа</w:t>
      </w:r>
    </w:p>
    <w:p>
      <w:pPr>
        <w:spacing w:before="0" w:after="240" w:line="264" w:lineRule="auto"/>
        <w:tabs>
          <w:tab w:val="right" w:pos="9638"/>
        </w:tabs>
        <w:jc w:val="left"/>
      </w:pPr>
      <w:r>
        <w:rPr>
          <w:rFonts w:ascii="Times New Roman" w:hAnsi="Times New Roman" w:cs="Times New Roman"/>
          <w:sz w:val="24"/>
        </w:rPr>
        <w:t xml:space="preserve">г. </w:t>
      </w:r>
      <w:r>
        <w:rPr>
          <w:rFonts w:ascii="Times New Roman" w:hAnsi="Times New Roman" w:cs="Times New Roman"/>
          <w:sz w:val="24"/>
        </w:rPr>
        <w:t xml:space="preserve">____________</w:t>
      </w:r>
      <w:r>
        <w:rPr>
          <w:rFonts w:ascii="Times New Roman" w:hAnsi="Times New Roman" w:cs="Times New Roman"/>
          <w:sz w:val="24"/>
        </w:rPr>
        <w:tab/>
      </w:r>
      <w:r>
        <w:rPr>
          <w:rFonts w:ascii="Times New Roman" w:hAnsi="Times New Roman" w:cs="Times New Roman"/>
          <w:sz w:val="24"/>
        </w:rPr>
        <w:t xml:space="preserve">«__» ________ 20__ г.</w:t>
      </w:r>
    </w:p>
    <w:p>
      <w:pPr>
        <w:spacing w:before="0" w:after="60" w:line="264" w:lineRule="auto"/>
        <w:ind w:firstLine="567"/>
        <w:jc w:val="both"/>
      </w:pPr>
      <w:r>
        <w:rPr>
          <w:rFonts w:ascii="Times New Roman" w:hAnsi="Times New Roman" w:cs="Times New Roman"/>
          <w:sz w:val="24"/>
        </w:rPr>
        <w:t xml:space="preserve">____________</w:t>
      </w:r>
      <w:r>
        <w:rPr>
          <w:rFonts w:ascii="Times New Roman" w:hAnsi="Times New Roman" w:cs="Times New Roman"/>
          <w:sz w:val="24"/>
        </w:rPr>
        <w:t xml:space="preserve">, паспорт </w:t>
      </w:r>
      <w:r>
        <w:rPr>
          <w:rFonts w:ascii="Times New Roman" w:hAnsi="Times New Roman" w:cs="Times New Roman"/>
          <w:sz w:val="24"/>
        </w:rPr>
        <w:t xml:space="preserve">____________</w:t>
      </w:r>
      <w:r>
        <w:rPr>
          <w:rFonts w:ascii="Times New Roman" w:hAnsi="Times New Roman" w:cs="Times New Roman"/>
          <w:sz w:val="24"/>
        </w:rPr>
        <w:t xml:space="preserve">, адрес регистрации: </w:t>
      </w:r>
      <w:r>
        <w:rPr>
          <w:rFonts w:ascii="Times New Roman" w:hAnsi="Times New Roman" w:cs="Times New Roman"/>
          <w:sz w:val="24"/>
        </w:rPr>
        <w:t xml:space="preserve">____________</w:t>
      </w:r>
      <w:r>
        <w:rPr>
          <w:rFonts w:ascii="Times New Roman" w:hAnsi="Times New Roman" w:cs="Times New Roman"/>
          <w:sz w:val="24"/>
        </w:rPr>
        <w:t xml:space="preserve">, далее — Залогодатель, с одной стороны, и </w:t>
      </w:r>
      <w:r>
        <w:rPr>
          <w:rFonts w:ascii="Times New Roman" w:hAnsi="Times New Roman" w:cs="Times New Roman"/>
          <w:sz w:val="24"/>
        </w:rPr>
        <w:t xml:space="preserve">____________</w:t>
      </w:r>
      <w:r>
        <w:rPr>
          <w:rFonts w:ascii="Times New Roman" w:hAnsi="Times New Roman" w:cs="Times New Roman"/>
          <w:sz w:val="24"/>
        </w:rPr>
        <w:t xml:space="preserve">, паспорт </w:t>
      </w:r>
      <w:r>
        <w:rPr>
          <w:rFonts w:ascii="Times New Roman" w:hAnsi="Times New Roman" w:cs="Times New Roman"/>
          <w:sz w:val="24"/>
        </w:rPr>
        <w:t xml:space="preserve">____________</w:t>
      </w:r>
      <w:r>
        <w:rPr>
          <w:rFonts w:ascii="Times New Roman" w:hAnsi="Times New Roman" w:cs="Times New Roman"/>
          <w:sz w:val="24"/>
        </w:rPr>
        <w:t xml:space="preserve">, адрес регистрации: </w:t>
      </w:r>
      <w:r>
        <w:rPr>
          <w:rFonts w:ascii="Times New Roman" w:hAnsi="Times New Roman" w:cs="Times New Roman"/>
          <w:sz w:val="24"/>
        </w:rPr>
        <w:t xml:space="preserve">____________</w:t>
      </w:r>
      <w:r>
        <w:rPr>
          <w:rFonts w:ascii="Times New Roman" w:hAnsi="Times New Roman" w:cs="Times New Roman"/>
          <w:sz w:val="24"/>
        </w:rPr>
        <w:t xml:space="preserve">, далее — Залогодержатель, с другой стороны, вместе — Стороны, заключили настоящий договор (далее — Договор) о нижеследующем.</w:t>
      </w:r>
    </w:p>
    <w:p>
      <w:pPr>
        <w:spacing w:before="200" w:after="120" w:line="264" w:lineRule="auto"/>
        <w:jc w:val="center"/>
        <w:keepNext/>
      </w:pPr>
      <w:r>
        <w:rPr>
          <w:rFonts w:ascii="Times New Roman" w:hAnsi="Times New Roman" w:cs="Times New Roman"/>
          <w:b/>
          <w:sz w:val="24"/>
        </w:rPr>
        <w:t xml:space="preserve">1. </w:t>
      </w:r>
      <w:r>
        <w:rPr>
          <w:rFonts w:ascii="Times New Roman" w:hAnsi="Times New Roman" w:cs="Times New Roman"/>
          <w:b/>
          <w:sz w:val="24"/>
        </w:rPr>
        <w:t xml:space="preserve">ПРЕДМЕТ ДОГОВОРА</w:t>
      </w:r>
    </w:p>
    <w:p>
      <w:pPr>
        <w:spacing w:before="0" w:after="60" w:line="264" w:lineRule="auto"/>
        <w:jc w:val="both"/>
      </w:pPr>
      <w:r>
        <w:rPr>
          <w:rFonts w:ascii="Times New Roman" w:hAnsi="Times New Roman" w:cs="Times New Roman"/>
          <w:sz w:val="24"/>
        </w:rPr>
        <w:t xml:space="preserve">1.1. </w:t>
      </w:r>
      <w:r>
        <w:rPr>
          <w:rFonts w:ascii="Times New Roman" w:hAnsi="Times New Roman" w:cs="Times New Roman"/>
          <w:sz w:val="24"/>
        </w:rPr>
        <w:t xml:space="preserve">Залогодатель передаёт в залог Залогодержателю имущество, описанное в Договоре (далее — Предмет залога), в обеспечение обязательств по договору займа № </w:t>
      </w:r>
      <w:r>
        <w:rPr>
          <w:rFonts w:ascii="Times New Roman" w:hAnsi="Times New Roman" w:cs="Times New Roman"/>
          <w:sz w:val="24"/>
        </w:rPr>
        <w:t xml:space="preserve">___</w:t>
      </w:r>
      <w:r>
        <w:rPr>
          <w:rFonts w:ascii="Times New Roman" w:hAnsi="Times New Roman" w:cs="Times New Roman"/>
          <w:sz w:val="24"/>
        </w:rPr>
        <w:t xml:space="preserve"> от </w:t>
      </w:r>
      <w:r>
        <w:rPr>
          <w:rFonts w:ascii="Times New Roman" w:hAnsi="Times New Roman" w:cs="Times New Roman"/>
          <w:sz w:val="24"/>
        </w:rPr>
        <w:t xml:space="preserve">«__» ________ 20__ г.</w:t>
      </w:r>
      <w:r>
        <w:rPr>
          <w:rFonts w:ascii="Times New Roman" w:hAnsi="Times New Roman" w:cs="Times New Roman"/>
          <w:sz w:val="24"/>
        </w:rPr>
        <w:t xml:space="preserve"> (далее — Основной договор).</w:t>
      </w:r>
    </w:p>
    <w:p>
      <w:pPr>
        <w:spacing w:before="0" w:after="60" w:line="264" w:lineRule="auto"/>
        <w:jc w:val="both"/>
      </w:pPr>
      <w:r>
        <w:rPr>
          <w:rFonts w:ascii="Times New Roman" w:hAnsi="Times New Roman" w:cs="Times New Roman"/>
          <w:sz w:val="24"/>
        </w:rPr>
        <w:t xml:space="preserve">1.2. </w:t>
      </w:r>
      <w:r>
        <w:rPr>
          <w:rFonts w:ascii="Times New Roman" w:hAnsi="Times New Roman" w:cs="Times New Roman"/>
          <w:sz w:val="24"/>
        </w:rPr>
        <w:t xml:space="preserve">Должник по Основному договору — Залогодатель, кредитор — Залогодержатель.</w:t>
      </w:r>
    </w:p>
    <w:p>
      <w:pPr>
        <w:spacing w:before="200" w:after="120" w:line="264" w:lineRule="auto"/>
        <w:jc w:val="center"/>
        <w:keepNext/>
      </w:pPr>
      <w:r>
        <w:rPr>
          <w:rFonts w:ascii="Times New Roman" w:hAnsi="Times New Roman" w:cs="Times New Roman"/>
          <w:b/>
          <w:sz w:val="24"/>
        </w:rPr>
        <w:t xml:space="preserve">2. </w:t>
      </w:r>
      <w:r>
        <w:rPr>
          <w:rFonts w:ascii="Times New Roman" w:hAnsi="Times New Roman" w:cs="Times New Roman"/>
          <w:b/>
          <w:sz w:val="24"/>
        </w:rPr>
        <w:t xml:space="preserve">ОБЕСПЕЧЕННОЕ ОБЯЗАТЕЛЬСТВО</w:t>
      </w:r>
    </w:p>
    <w:p>
      <w:pPr>
        <w:spacing w:before="0" w:after="60" w:line="264" w:lineRule="auto"/>
        <w:jc w:val="both"/>
      </w:pPr>
      <w:r>
        <w:rPr>
          <w:rFonts w:ascii="Times New Roman" w:hAnsi="Times New Roman" w:cs="Times New Roman"/>
          <w:sz w:val="24"/>
        </w:rPr>
        <w:t xml:space="preserve">2.1. </w:t>
      </w:r>
      <w:r>
        <w:rPr>
          <w:rFonts w:ascii="Times New Roman" w:hAnsi="Times New Roman" w:cs="Times New Roman"/>
          <w:sz w:val="24"/>
        </w:rPr>
        <w:t xml:space="preserve">Обязательство, обеспеченное залогом, — возврат суммы займа </w:t>
      </w:r>
      <w:r>
        <w:rPr>
          <w:rFonts w:ascii="Times New Roman" w:hAnsi="Times New Roman" w:cs="Times New Roman"/>
          <w:sz w:val="24"/>
        </w:rPr>
        <w:t xml:space="preserve">____________</w:t>
      </w:r>
      <w:r>
        <w:rPr>
          <w:rFonts w:ascii="Times New Roman" w:hAnsi="Times New Roman" w:cs="Times New Roman"/>
          <w:sz w:val="24"/>
        </w:rPr>
        <w:t xml:space="preserve">, а также уплата процентов, если они предусмотрены Основным договором.</w:t>
      </w:r>
    </w:p>
    <w:p>
      <w:pPr>
        <w:spacing w:before="0" w:after="60" w:line="264" w:lineRule="auto"/>
        <w:jc w:val="both"/>
      </w:pPr>
      <w:r>
        <w:rPr>
          <w:rFonts w:ascii="Times New Roman" w:hAnsi="Times New Roman" w:cs="Times New Roman"/>
          <w:sz w:val="24"/>
        </w:rPr>
        <w:t xml:space="preserve">2.2. </w:t>
      </w:r>
      <w:r>
        <w:rPr>
          <w:rFonts w:ascii="Times New Roman" w:hAnsi="Times New Roman" w:cs="Times New Roman"/>
          <w:sz w:val="24"/>
        </w:rPr>
        <w:t xml:space="preserve">Срок исполнения обязательства — не позднее </w:t>
      </w:r>
      <w:r>
        <w:rPr>
          <w:rFonts w:ascii="Times New Roman" w:hAnsi="Times New Roman" w:cs="Times New Roman"/>
          <w:sz w:val="24"/>
        </w:rPr>
        <w:t xml:space="preserve">«__» ________ 20__ г.</w:t>
      </w:r>
    </w:p>
    <w:p>
      <w:pPr>
        <w:spacing w:before="0" w:after="60" w:line="264" w:lineRule="auto"/>
        <w:jc w:val="both"/>
      </w:pPr>
      <w:r>
        <w:rPr>
          <w:rFonts w:ascii="Times New Roman" w:hAnsi="Times New Roman" w:cs="Times New Roman"/>
          <w:sz w:val="24"/>
        </w:rPr>
        <w:t xml:space="preserve">2.3. </w:t>
      </w:r>
      <w:r>
        <w:rPr>
          <w:rFonts w:ascii="Times New Roman" w:hAnsi="Times New Roman" w:cs="Times New Roman"/>
          <w:sz w:val="24"/>
        </w:rPr>
        <w:t xml:space="preserve">Залогом обеспечено требование в том объёме, какой оно имеет к моменту удовлетворения, включая проценты, неустойку, убытки от просрочки и расходы на содержание Предмета залога и обращение взыскания (статья 337 ГК РФ).</w:t>
      </w:r>
    </w:p>
    <w:p>
      <w:pPr>
        <w:spacing w:before="200" w:after="120" w:line="264" w:lineRule="auto"/>
        <w:jc w:val="center"/>
        <w:keepNext/>
      </w:pPr>
      <w:r>
        <w:rPr>
          <w:rFonts w:ascii="Times New Roman" w:hAnsi="Times New Roman" w:cs="Times New Roman"/>
          <w:b/>
          <w:sz w:val="24"/>
        </w:rPr>
        <w:t xml:space="preserve">3. </w:t>
      </w:r>
      <w:r>
        <w:rPr>
          <w:rFonts w:ascii="Times New Roman" w:hAnsi="Times New Roman" w:cs="Times New Roman"/>
          <w:b/>
          <w:sz w:val="24"/>
        </w:rPr>
        <w:t xml:space="preserve">ПРЕДМЕТ ЗАЛОГА</w:t>
      </w:r>
    </w:p>
    <w:p>
      <w:pPr>
        <w:spacing w:before="0" w:after="60" w:line="264" w:lineRule="auto"/>
        <w:jc w:val="both"/>
      </w:pPr>
      <w:r>
        <w:rPr>
          <w:rFonts w:ascii="Times New Roman" w:hAnsi="Times New Roman" w:cs="Times New Roman"/>
          <w:sz w:val="24"/>
        </w:rPr>
        <w:t xml:space="preserve">3.1. </w:t>
      </w:r>
      <w:r>
        <w:rPr>
          <w:rFonts w:ascii="Times New Roman" w:hAnsi="Times New Roman" w:cs="Times New Roman"/>
          <w:sz w:val="24"/>
        </w:rPr>
        <w:t xml:space="preserve">Предмет залога — автомобиль </w:t>
      </w:r>
      <w:r>
        <w:rPr>
          <w:rFonts w:ascii="Times New Roman" w:hAnsi="Times New Roman" w:cs="Times New Roman"/>
          <w:sz w:val="24"/>
        </w:rPr>
        <w:t xml:space="preserve">____________</w:t>
      </w:r>
      <w:r>
        <w:rPr>
          <w:rFonts w:ascii="Times New Roman" w:hAnsi="Times New Roman" w:cs="Times New Roman"/>
          <w:sz w:val="24"/>
        </w:rPr>
        <w:t xml:space="preserve">, идентификационный номер (VIN) </w:t>
      </w:r>
      <w:r>
        <w:rPr>
          <w:rFonts w:ascii="Times New Roman" w:hAnsi="Times New Roman" w:cs="Times New Roman"/>
          <w:sz w:val="24"/>
        </w:rPr>
        <w:t xml:space="preserve">____________</w:t>
      </w:r>
      <w:r>
        <w:rPr>
          <w:rFonts w:ascii="Times New Roman" w:hAnsi="Times New Roman" w:cs="Times New Roman"/>
          <w:sz w:val="24"/>
        </w:rPr>
        <w:t xml:space="preserve">, год выпуска </w:t>
      </w:r>
      <w:r>
        <w:rPr>
          <w:rFonts w:ascii="Times New Roman" w:hAnsi="Times New Roman" w:cs="Times New Roman"/>
          <w:sz w:val="24"/>
        </w:rPr>
        <w:t xml:space="preserve">____</w:t>
      </w:r>
      <w:r>
        <w:rPr>
          <w:rFonts w:ascii="Times New Roman" w:hAnsi="Times New Roman" w:cs="Times New Roman"/>
          <w:sz w:val="24"/>
        </w:rPr>
        <w:t xml:space="preserve">, государственный регистрационный знак </w:t>
      </w:r>
      <w:r>
        <w:rPr>
          <w:rFonts w:ascii="Times New Roman" w:hAnsi="Times New Roman" w:cs="Times New Roman"/>
          <w:sz w:val="24"/>
        </w:rPr>
        <w:t xml:space="preserve">____________</w:t>
      </w:r>
      <w:r>
        <w:rPr>
          <w:rFonts w:ascii="Times New Roman" w:hAnsi="Times New Roman" w:cs="Times New Roman"/>
          <w:sz w:val="24"/>
        </w:rPr>
        <w:t xml:space="preserve">, паспорт транспортного средства </w:t>
      </w:r>
      <w:r>
        <w:rPr>
          <w:rFonts w:ascii="Times New Roman" w:hAnsi="Times New Roman" w:cs="Times New Roman"/>
          <w:sz w:val="24"/>
        </w:rPr>
        <w:t xml:space="preserve">____________</w:t>
      </w:r>
      <w:r>
        <w:rPr>
          <w:rFonts w:ascii="Times New Roman" w:hAnsi="Times New Roman" w:cs="Times New Roman"/>
          <w:sz w:val="24"/>
        </w:rPr>
        <w:t xml:space="preserve">.</w:t>
      </w:r>
    </w:p>
    <w:p>
      <w:pPr>
        <w:spacing w:before="0" w:after="60" w:line="264" w:lineRule="auto"/>
        <w:jc w:val="both"/>
      </w:pPr>
      <w:r>
        <w:rPr>
          <w:rFonts w:ascii="Times New Roman" w:hAnsi="Times New Roman" w:cs="Times New Roman"/>
          <w:sz w:val="24"/>
        </w:rPr>
        <w:t xml:space="preserve">3.2. </w:t>
      </w:r>
      <w:r>
        <w:rPr>
          <w:rFonts w:ascii="Times New Roman" w:hAnsi="Times New Roman" w:cs="Times New Roman"/>
          <w:sz w:val="24"/>
        </w:rPr>
        <w:t xml:space="preserve">Стороны оценили Предмет залога в </w:t>
      </w:r>
      <w:r>
        <w:rPr>
          <w:rFonts w:ascii="Times New Roman" w:hAnsi="Times New Roman" w:cs="Times New Roman"/>
          <w:sz w:val="24"/>
        </w:rPr>
        <w:t xml:space="preserve">____________</w:t>
      </w:r>
      <w:r>
        <w:rPr>
          <w:rFonts w:ascii="Times New Roman" w:hAnsi="Times New Roman" w:cs="Times New Roman"/>
          <w:sz w:val="24"/>
        </w:rPr>
        <w:t xml:space="preserve">. Эта стоимость — начальная продажная цена при обращении взыскания, если иное не установят соглашение Сторон или суд (пункт 3 статьи 340 ГК РФ).</w:t>
      </w:r>
    </w:p>
    <w:p>
      <w:pPr>
        <w:spacing w:before="0" w:after="60" w:line="264" w:lineRule="auto"/>
        <w:jc w:val="both"/>
      </w:pPr>
      <w:r>
        <w:rPr>
          <w:rFonts w:ascii="Times New Roman" w:hAnsi="Times New Roman" w:cs="Times New Roman"/>
          <w:sz w:val="24"/>
        </w:rPr>
        <w:t xml:space="preserve">3.3. </w:t>
      </w:r>
      <w:r>
        <w:rPr>
          <w:rFonts w:ascii="Times New Roman" w:hAnsi="Times New Roman" w:cs="Times New Roman"/>
          <w:sz w:val="24"/>
        </w:rPr>
        <w:t xml:space="preserve">Залогодатель заверяет, что Предмет залога не продан, не заложен, не арестован, в споре не состоит и прав третьих лиц на него (аренды, ссуды и других) нет (пункт 4 статьи 336 ГК РФ).</w:t>
      </w:r>
    </w:p>
    <w:p>
      <w:pPr>
        <w:spacing w:before="200" w:after="120" w:line="264" w:lineRule="auto"/>
        <w:jc w:val="center"/>
        <w:keepNext/>
      </w:pPr>
      <w:r>
        <w:rPr>
          <w:rFonts w:ascii="Times New Roman" w:hAnsi="Times New Roman" w:cs="Times New Roman"/>
          <w:b/>
          <w:sz w:val="24"/>
        </w:rPr>
        <w:t xml:space="preserve">4. </w:t>
      </w:r>
      <w:r>
        <w:rPr>
          <w:rFonts w:ascii="Times New Roman" w:hAnsi="Times New Roman" w:cs="Times New Roman"/>
          <w:b/>
          <w:sz w:val="24"/>
        </w:rPr>
        <w:t xml:space="preserve">ВЛАДЕНИЕ И ПОЛЬЗОВАНИЕ ПРЕДМЕТОМ ЗАЛОГА</w:t>
      </w:r>
    </w:p>
    <w:p>
      <w:pPr>
        <w:spacing w:before="0" w:after="60" w:line="264" w:lineRule="auto"/>
        <w:jc w:val="both"/>
      </w:pPr>
      <w:r>
        <w:rPr>
          <w:rFonts w:ascii="Times New Roman" w:hAnsi="Times New Roman" w:cs="Times New Roman"/>
          <w:sz w:val="24"/>
        </w:rPr>
        <w:t xml:space="preserve">4.1. </w:t>
      </w:r>
      <w:r>
        <w:rPr>
          <w:rFonts w:ascii="Times New Roman" w:hAnsi="Times New Roman" w:cs="Times New Roman"/>
          <w:sz w:val="24"/>
        </w:rPr>
        <w:t xml:space="preserve">Предмет залога остаётся во владении Залогодателя (пункт 1 статьи 338 ГК РФ). Залогодатель вправе пользоваться им по назначению и получать от него доходы (пункт 1 статьи 346 ГК РФ).</w:t>
      </w:r>
    </w:p>
    <w:p>
      <w:pPr>
        <w:spacing w:before="0" w:after="60" w:line="264" w:lineRule="auto"/>
        <w:jc w:val="both"/>
      </w:pPr>
      <w:r>
        <w:rPr>
          <w:rFonts w:ascii="Times New Roman" w:hAnsi="Times New Roman" w:cs="Times New Roman"/>
          <w:sz w:val="24"/>
        </w:rPr>
        <w:t xml:space="preserve">4.2. </w:t>
      </w:r>
      <w:r>
        <w:rPr>
          <w:rFonts w:ascii="Times New Roman" w:hAnsi="Times New Roman" w:cs="Times New Roman"/>
          <w:sz w:val="24"/>
        </w:rPr>
        <w:t xml:space="preserve">Без письменного согласия Залогодержателя Залогодатель не вправе отчуждать Предмет залога, а также передавать его в аренду, безвозмездное пользование или иное временное владение (пункты 2 и 3 статьи 346 ГК РФ).</w:t>
      </w:r>
    </w:p>
    <w:p>
      <w:pPr>
        <w:spacing w:before="0" w:after="60" w:line="264" w:lineRule="auto"/>
        <w:jc w:val="both"/>
      </w:pPr>
      <w:r>
        <w:rPr>
          <w:rFonts w:ascii="Times New Roman" w:hAnsi="Times New Roman" w:cs="Times New Roman"/>
          <w:sz w:val="24"/>
        </w:rPr>
        <w:t xml:space="preserve">4.3. </w:t>
      </w:r>
      <w:r>
        <w:rPr>
          <w:rFonts w:ascii="Times New Roman" w:hAnsi="Times New Roman" w:cs="Times New Roman"/>
          <w:sz w:val="24"/>
        </w:rPr>
        <w:t xml:space="preserve">Залогодатель при подписании Договора передаёт Залогодержателю на хранение бумажный паспорт транспортного средства, если он выдан. Залогодержатель возвращает его в течение трёх рабочих дней после прекращения залога.</w:t>
      </w:r>
    </w:p>
    <w:p>
      <w:pPr>
        <w:spacing w:before="0" w:after="60" w:line="264" w:lineRule="auto"/>
        <w:jc w:val="both"/>
      </w:pPr>
      <w:r>
        <w:rPr>
          <w:rFonts w:ascii="Times New Roman" w:hAnsi="Times New Roman" w:cs="Times New Roman"/>
          <w:sz w:val="24"/>
        </w:rPr>
        <w:t xml:space="preserve">4.4. </w:t>
      </w:r>
      <w:r>
        <w:rPr>
          <w:rFonts w:ascii="Times New Roman" w:hAnsi="Times New Roman" w:cs="Times New Roman"/>
          <w:sz w:val="24"/>
        </w:rPr>
        <w:t xml:space="preserve">О каждом последующем залоге Предмета залога Залогодатель незамедлительно уведомляет Залогодержателя (пункт 4 статьи 342 ГК РФ).</w:t>
      </w:r>
    </w:p>
    <w:p>
      <w:pPr>
        <w:spacing w:before="200" w:after="120" w:line="264" w:lineRule="auto"/>
        <w:jc w:val="center"/>
        <w:keepNext/>
      </w:pPr>
      <w:r>
        <w:rPr>
          <w:rFonts w:ascii="Times New Roman" w:hAnsi="Times New Roman" w:cs="Times New Roman"/>
          <w:b/>
          <w:sz w:val="24"/>
        </w:rPr>
        <w:t xml:space="preserve">5. </w:t>
      </w:r>
      <w:r>
        <w:rPr>
          <w:rFonts w:ascii="Times New Roman" w:hAnsi="Times New Roman" w:cs="Times New Roman"/>
          <w:b/>
          <w:sz w:val="24"/>
        </w:rPr>
        <w:t xml:space="preserve">СОХРАННОСТЬ И СТРАХОВАНИЕ</w:t>
      </w:r>
    </w:p>
    <w:p>
      <w:pPr>
        <w:spacing w:before="0" w:after="60" w:line="264" w:lineRule="auto"/>
        <w:jc w:val="both"/>
      </w:pPr>
      <w:r>
        <w:rPr>
          <w:rFonts w:ascii="Times New Roman" w:hAnsi="Times New Roman" w:cs="Times New Roman"/>
          <w:sz w:val="24"/>
        </w:rPr>
        <w:t xml:space="preserve">5.1. </w:t>
      </w:r>
      <w:r>
        <w:rPr>
          <w:rFonts w:ascii="Times New Roman" w:hAnsi="Times New Roman" w:cs="Times New Roman"/>
          <w:sz w:val="24"/>
        </w:rPr>
        <w:t xml:space="preserve">Залогодатель обязан беречь Предмет залога, защищать его от посягательств и требований третьих лиц и немедленно сообщать Залогодержателю об угрозе утраты или повреждения и о притязаниях третьих лиц (пункт 1 статьи 343 ГК РФ).</w:t>
      </w:r>
    </w:p>
    <w:p>
      <w:pPr>
        <w:spacing w:before="0" w:after="60" w:line="264" w:lineRule="auto"/>
        <w:jc w:val="both"/>
      </w:pPr>
      <w:r>
        <w:rPr>
          <w:rFonts w:ascii="Times New Roman" w:hAnsi="Times New Roman" w:cs="Times New Roman"/>
          <w:sz w:val="24"/>
        </w:rPr>
        <w:t xml:space="preserve">5.2. </w:t>
      </w:r>
      <w:r>
        <w:rPr>
          <w:rFonts w:ascii="Times New Roman" w:hAnsi="Times New Roman" w:cs="Times New Roman"/>
          <w:sz w:val="24"/>
        </w:rPr>
        <w:t xml:space="preserve">Стороны договорились, что Предмет залога не страхуется (подпункт 1 пункта 1 статьи 343 ГК РФ).</w:t>
      </w:r>
    </w:p>
    <w:p>
      <w:pPr>
        <w:spacing w:before="0" w:after="60" w:line="264" w:lineRule="auto"/>
        <w:jc w:val="both"/>
      </w:pPr>
      <w:r>
        <w:rPr>
          <w:rFonts w:ascii="Times New Roman" w:hAnsi="Times New Roman" w:cs="Times New Roman"/>
          <w:sz w:val="24"/>
        </w:rPr>
        <w:t xml:space="preserve">5.3. </w:t>
      </w:r>
      <w:r>
        <w:rPr>
          <w:rFonts w:ascii="Times New Roman" w:hAnsi="Times New Roman" w:cs="Times New Roman"/>
          <w:sz w:val="24"/>
        </w:rPr>
        <w:t xml:space="preserve">Риск случайной гибели или случайного повреждения Предмета залога несёт Залогодатель (пункт 1 статьи 344 ГК РФ).</w:t>
      </w:r>
    </w:p>
    <w:p>
      <w:pPr>
        <w:spacing w:before="0" w:after="60" w:line="264" w:lineRule="auto"/>
        <w:jc w:val="both"/>
      </w:pPr>
      <w:r>
        <w:rPr>
          <w:rFonts w:ascii="Times New Roman" w:hAnsi="Times New Roman" w:cs="Times New Roman"/>
          <w:sz w:val="24"/>
        </w:rPr>
        <w:t xml:space="preserve">5.4. </w:t>
      </w:r>
      <w:r>
        <w:rPr>
          <w:rFonts w:ascii="Times New Roman" w:hAnsi="Times New Roman" w:cs="Times New Roman"/>
          <w:sz w:val="24"/>
        </w:rPr>
        <w:t xml:space="preserve">Каждая Сторона вправе проверять наличие и состояние Предмета залога, не мешая его использованию (пункт 2 статьи 343 ГК РФ).</w:t>
      </w:r>
    </w:p>
    <w:p>
      <w:pPr>
        <w:spacing w:before="200" w:after="120" w:line="264" w:lineRule="auto"/>
        <w:jc w:val="center"/>
        <w:keepNext/>
      </w:pPr>
      <w:r>
        <w:rPr>
          <w:rFonts w:ascii="Times New Roman" w:hAnsi="Times New Roman" w:cs="Times New Roman"/>
          <w:b/>
          <w:sz w:val="24"/>
        </w:rPr>
        <w:t xml:space="preserve">6. </w:t>
      </w:r>
      <w:r>
        <w:rPr>
          <w:rFonts w:ascii="Times New Roman" w:hAnsi="Times New Roman" w:cs="Times New Roman"/>
          <w:b/>
          <w:sz w:val="24"/>
        </w:rPr>
        <w:t xml:space="preserve">УЧЁТ И РЕГИСТРАЦИЯ ЗАЛОГА</w:t>
      </w:r>
    </w:p>
    <w:p>
      <w:pPr>
        <w:spacing w:before="0" w:after="60" w:line="264" w:lineRule="auto"/>
        <w:jc w:val="both"/>
      </w:pPr>
      <w:r>
        <w:rPr>
          <w:rFonts w:ascii="Times New Roman" w:hAnsi="Times New Roman" w:cs="Times New Roman"/>
          <w:sz w:val="24"/>
        </w:rPr>
        <w:t xml:space="preserve">6.1. </w:t>
      </w:r>
      <w:r>
        <w:rPr>
          <w:rFonts w:ascii="Times New Roman" w:hAnsi="Times New Roman" w:cs="Times New Roman"/>
          <w:sz w:val="24"/>
        </w:rPr>
        <w:t xml:space="preserve">Залогодержатель в течение </w:t>
      </w:r>
      <w:r>
        <w:rPr>
          <w:rFonts w:ascii="Times New Roman" w:hAnsi="Times New Roman" w:cs="Times New Roman"/>
          <w:sz w:val="24"/>
        </w:rPr>
        <w:t xml:space="preserve">3 рабочих дней</w:t>
      </w:r>
      <w:r>
        <w:rPr>
          <w:rFonts w:ascii="Times New Roman" w:hAnsi="Times New Roman" w:cs="Times New Roman"/>
          <w:sz w:val="24"/>
        </w:rPr>
        <w:t xml:space="preserve"> со дня подписания Договора направляет нотариусу уведомление о возникновении залога для регистрации в реестре уведомлений о залоге движимого имущества (пункт 4 статьи 339.1 ГК РФ).</w:t>
      </w:r>
    </w:p>
    <w:p>
      <w:pPr>
        <w:spacing w:before="200" w:after="120" w:line="264" w:lineRule="auto"/>
        <w:jc w:val="center"/>
        <w:keepNext/>
      </w:pPr>
      <w:r>
        <w:rPr>
          <w:rFonts w:ascii="Times New Roman" w:hAnsi="Times New Roman" w:cs="Times New Roman"/>
          <w:b/>
          <w:sz w:val="24"/>
        </w:rPr>
        <w:t xml:space="preserve">7. </w:t>
      </w:r>
      <w:r>
        <w:rPr>
          <w:rFonts w:ascii="Times New Roman" w:hAnsi="Times New Roman" w:cs="Times New Roman"/>
          <w:b/>
          <w:sz w:val="24"/>
        </w:rPr>
        <w:t xml:space="preserve">ОБРАЩЕНИЕ ВЗЫСКАНИЯ НА ПРЕДМЕТ ЗАЛОГА</w:t>
      </w:r>
    </w:p>
    <w:p>
      <w:pPr>
        <w:spacing w:before="0" w:after="60" w:line="264" w:lineRule="auto"/>
        <w:jc w:val="both"/>
      </w:pPr>
      <w:r>
        <w:rPr>
          <w:rFonts w:ascii="Times New Roman" w:hAnsi="Times New Roman" w:cs="Times New Roman"/>
          <w:sz w:val="24"/>
        </w:rPr>
        <w:t xml:space="preserve">7.1. </w:t>
      </w:r>
      <w:r>
        <w:rPr>
          <w:rFonts w:ascii="Times New Roman" w:hAnsi="Times New Roman" w:cs="Times New Roman"/>
          <w:sz w:val="24"/>
        </w:rPr>
        <w:t xml:space="preserve">Залогодержатель вправе обратить взыскание на Предмет залога, если обеспеченное залогом обязательство не исполнено или исполнено ненадлежащим образом (пункт 1 статьи 348 ГК РФ).</w:t>
      </w:r>
    </w:p>
    <w:p>
      <w:pPr>
        <w:spacing w:before="0" w:after="60" w:line="264" w:lineRule="auto"/>
        <w:jc w:val="both"/>
      </w:pPr>
      <w:r>
        <w:rPr>
          <w:rFonts w:ascii="Times New Roman" w:hAnsi="Times New Roman" w:cs="Times New Roman"/>
          <w:sz w:val="24"/>
        </w:rPr>
        <w:t xml:space="preserve">7.2. </w:t>
      </w:r>
      <w:r>
        <w:rPr>
          <w:rFonts w:ascii="Times New Roman" w:hAnsi="Times New Roman" w:cs="Times New Roman"/>
          <w:sz w:val="24"/>
        </w:rPr>
        <w:t xml:space="preserve">Если Залогодатель без согласия Залогодержателя распорядился Предметом залога, не обеспечил его сохранность или нарушил правила о последующем залоге, Залогодержатель вправе потребовать досрочного исполнения обязательства, а при отказе — обратить взыскание на Предмет залога (статья 351 ГК РФ).</w:t>
      </w:r>
    </w:p>
    <w:p>
      <w:pPr>
        <w:spacing w:before="0" w:after="60" w:line="264" w:lineRule="auto"/>
        <w:jc w:val="both"/>
      </w:pPr>
      <w:r>
        <w:rPr>
          <w:rFonts w:ascii="Times New Roman" w:hAnsi="Times New Roman" w:cs="Times New Roman"/>
          <w:sz w:val="24"/>
        </w:rPr>
        <w:t xml:space="preserve">7.3. </w:t>
      </w:r>
      <w:r>
        <w:rPr>
          <w:rFonts w:ascii="Times New Roman" w:hAnsi="Times New Roman" w:cs="Times New Roman"/>
          <w:sz w:val="24"/>
        </w:rPr>
        <w:t xml:space="preserve">Взыскание на Предмет залога обращается по решению суда. Предмет залога реализуется путём продажи с публичных торгов (статьи 349 и 350 ГК РФ).</w:t>
      </w:r>
    </w:p>
    <w:p>
      <w:pPr>
        <w:spacing w:before="0" w:after="60" w:line="264" w:lineRule="auto"/>
        <w:jc w:val="both"/>
      </w:pPr>
      <w:r>
        <w:rPr>
          <w:rFonts w:ascii="Times New Roman" w:hAnsi="Times New Roman" w:cs="Times New Roman"/>
          <w:sz w:val="24"/>
        </w:rPr>
        <w:t xml:space="preserve">7.4. </w:t>
      </w:r>
      <w:r>
        <w:rPr>
          <w:rFonts w:ascii="Times New Roman" w:hAnsi="Times New Roman" w:cs="Times New Roman"/>
          <w:sz w:val="24"/>
        </w:rPr>
        <w:t xml:space="preserve">Если выручка от реализации Предмета залога больше обеспеченного требования, разница возвращается Залогодателю. Если меньше, Залогодержатель вправе взыскать недостающее из другого имущества должника без преимущества залога (пункт 3 статьи 334 ГК РФ).</w:t>
      </w:r>
    </w:p>
    <w:p>
      <w:pPr>
        <w:spacing w:before="0" w:after="60" w:line="264" w:lineRule="auto"/>
        <w:jc w:val="both"/>
      </w:pPr>
      <w:r>
        <w:rPr>
          <w:rFonts w:ascii="Times New Roman" w:hAnsi="Times New Roman" w:cs="Times New Roman"/>
          <w:sz w:val="24"/>
        </w:rPr>
        <w:t xml:space="preserve">7.5. </w:t>
      </w:r>
      <w:r>
        <w:rPr>
          <w:rFonts w:ascii="Times New Roman" w:hAnsi="Times New Roman" w:cs="Times New Roman"/>
          <w:sz w:val="24"/>
        </w:rPr>
        <w:t xml:space="preserve">До реализации Предмета залога должник и Залогодатель вправе прекратить обращение взыскания, исполнив обязательство или его просроченную часть (пункт 4 статьи 348 ГК РФ).</w:t>
      </w:r>
    </w:p>
    <w:p>
      <w:pPr>
        <w:spacing w:before="200" w:after="120" w:line="264" w:lineRule="auto"/>
        <w:jc w:val="center"/>
        <w:keepNext/>
      </w:pPr>
      <w:r>
        <w:rPr>
          <w:rFonts w:ascii="Times New Roman" w:hAnsi="Times New Roman" w:cs="Times New Roman"/>
          <w:b/>
          <w:sz w:val="24"/>
        </w:rPr>
        <w:t xml:space="preserve">8. </w:t>
      </w:r>
      <w:r>
        <w:rPr>
          <w:rFonts w:ascii="Times New Roman" w:hAnsi="Times New Roman" w:cs="Times New Roman"/>
          <w:b/>
          <w:sz w:val="24"/>
        </w:rPr>
        <w:t xml:space="preserve">ПРЕКРАЩЕНИЕ ЗАЛОГА</w:t>
      </w:r>
    </w:p>
    <w:p>
      <w:pPr>
        <w:spacing w:before="0" w:after="60" w:line="264" w:lineRule="auto"/>
        <w:jc w:val="both"/>
      </w:pPr>
      <w:r>
        <w:rPr>
          <w:rFonts w:ascii="Times New Roman" w:hAnsi="Times New Roman" w:cs="Times New Roman"/>
          <w:sz w:val="24"/>
        </w:rPr>
        <w:t xml:space="preserve">8.1. </w:t>
      </w:r>
      <w:r>
        <w:rPr>
          <w:rFonts w:ascii="Times New Roman" w:hAnsi="Times New Roman" w:cs="Times New Roman"/>
          <w:sz w:val="24"/>
        </w:rPr>
        <w:t xml:space="preserve">Залог прекращается с прекращением обеспеченного обязательства, а также в других случаях, указанных в статье 352 ГК РФ.</w:t>
      </w:r>
    </w:p>
    <w:p>
      <w:pPr>
        <w:spacing w:before="0" w:after="60" w:line="264" w:lineRule="auto"/>
        <w:jc w:val="both"/>
      </w:pPr>
      <w:r>
        <w:rPr>
          <w:rFonts w:ascii="Times New Roman" w:hAnsi="Times New Roman" w:cs="Times New Roman"/>
          <w:sz w:val="24"/>
        </w:rPr>
        <w:t xml:space="preserve">8.2. </w:t>
      </w:r>
      <w:r>
        <w:rPr>
          <w:rFonts w:ascii="Times New Roman" w:hAnsi="Times New Roman" w:cs="Times New Roman"/>
          <w:sz w:val="24"/>
        </w:rPr>
        <w:t xml:space="preserve">При переходе права собственности на Предмет залога к другому лицу залог сохраняется (статья 353 ГК РФ). Если долг по Основному договору переведён на другое лицо, залог прекращается, если Залогодатель не согласился отвечать за нового должника (статья 355 ГК РФ).</w:t>
      </w:r>
    </w:p>
    <w:p>
      <w:pPr>
        <w:spacing w:before="0" w:after="60" w:line="264" w:lineRule="auto"/>
        <w:jc w:val="both"/>
      </w:pPr>
      <w:r>
        <w:rPr>
          <w:rFonts w:ascii="Times New Roman" w:hAnsi="Times New Roman" w:cs="Times New Roman"/>
          <w:sz w:val="24"/>
        </w:rPr>
        <w:t xml:space="preserve">8.3. </w:t>
      </w:r>
      <w:r>
        <w:rPr>
          <w:rFonts w:ascii="Times New Roman" w:hAnsi="Times New Roman" w:cs="Times New Roman"/>
          <w:sz w:val="24"/>
        </w:rPr>
        <w:t xml:space="preserve">При изменении или прекращении залога Залогодержатель в течение трёх рабочих дней с момента, когда узнал или должен был узнать об этом, направляет нотариусу уведомление об изменении или исключении сведений о залоге (пункт 4 статьи 339.1 ГК РФ).</w:t>
      </w:r>
    </w:p>
    <w:p>
      <w:pPr>
        <w:spacing w:before="200" w:after="120" w:line="264" w:lineRule="auto"/>
        <w:jc w:val="center"/>
        <w:keepNext/>
      </w:pPr>
      <w:r>
        <w:rPr>
          <w:rFonts w:ascii="Times New Roman" w:hAnsi="Times New Roman" w:cs="Times New Roman"/>
          <w:b/>
          <w:sz w:val="24"/>
        </w:rPr>
        <w:t xml:space="preserve">9. </w:t>
      </w:r>
      <w:r>
        <w:rPr>
          <w:rFonts w:ascii="Times New Roman" w:hAnsi="Times New Roman" w:cs="Times New Roman"/>
          <w:b/>
          <w:sz w:val="24"/>
        </w:rPr>
        <w:t xml:space="preserve">ЗАКЛЮЧИТЕЛЬНЫЕ ПОЛОЖЕНИЯ</w:t>
      </w:r>
    </w:p>
    <w:p>
      <w:pPr>
        <w:spacing w:before="0" w:after="60" w:line="264" w:lineRule="auto"/>
        <w:jc w:val="both"/>
      </w:pPr>
      <w:r>
        <w:rPr>
          <w:rFonts w:ascii="Times New Roman" w:hAnsi="Times New Roman" w:cs="Times New Roman"/>
          <w:sz w:val="24"/>
        </w:rPr>
        <w:t xml:space="preserve">9.1. </w:t>
      </w:r>
      <w:r>
        <w:rPr>
          <w:rFonts w:ascii="Times New Roman" w:hAnsi="Times New Roman" w:cs="Times New Roman"/>
          <w:sz w:val="24"/>
        </w:rPr>
        <w:t xml:space="preserve">Договор вступает в силу с момента подписания и действует до прекращения залога.</w:t>
      </w:r>
    </w:p>
    <w:p>
      <w:pPr>
        <w:spacing w:before="0" w:after="60" w:line="264" w:lineRule="auto"/>
        <w:jc w:val="both"/>
      </w:pPr>
      <w:r>
        <w:rPr>
          <w:rFonts w:ascii="Times New Roman" w:hAnsi="Times New Roman" w:cs="Times New Roman"/>
          <w:sz w:val="24"/>
        </w:rPr>
        <w:t xml:space="preserve">9.2. </w:t>
      </w:r>
      <w:r>
        <w:rPr>
          <w:rFonts w:ascii="Times New Roman" w:hAnsi="Times New Roman" w:cs="Times New Roman"/>
          <w:sz w:val="24"/>
        </w:rPr>
        <w:t xml:space="preserve">Изменения и дополнения к Договору действительны, если они совершены в той же форме, что и Договор, и подписаны обеими Сторонами.</w:t>
      </w:r>
    </w:p>
    <w:p>
      <w:pPr>
        <w:spacing w:before="0" w:after="60" w:line="264" w:lineRule="auto"/>
        <w:jc w:val="both"/>
      </w:pPr>
      <w:r>
        <w:rPr>
          <w:rFonts w:ascii="Times New Roman" w:hAnsi="Times New Roman" w:cs="Times New Roman"/>
          <w:sz w:val="24"/>
        </w:rPr>
        <w:t xml:space="preserve">9.3. </w:t>
      </w:r>
      <w:r>
        <w:rPr>
          <w:rFonts w:ascii="Times New Roman" w:hAnsi="Times New Roman" w:cs="Times New Roman"/>
          <w:sz w:val="24"/>
        </w:rPr>
        <w:t xml:space="preserve">Споры по Договору решаются в суде по правилам подсудности, установленным законом.</w:t>
      </w:r>
    </w:p>
    <w:p>
      <w:pPr>
        <w:spacing w:before="0" w:after="60" w:line="264" w:lineRule="auto"/>
        <w:jc w:val="both"/>
      </w:pPr>
      <w:r>
        <w:rPr>
          <w:rFonts w:ascii="Times New Roman" w:hAnsi="Times New Roman" w:cs="Times New Roman"/>
          <w:sz w:val="24"/>
        </w:rPr>
        <w:t xml:space="preserve">9.4. </w:t>
      </w:r>
      <w:r>
        <w:rPr>
          <w:rFonts w:ascii="Times New Roman" w:hAnsi="Times New Roman" w:cs="Times New Roman"/>
          <w:sz w:val="24"/>
        </w:rPr>
        <w:t xml:space="preserve">Договор составлен в двух экземплярах, имеющих одинаковую юридическую силу, по одному для каждой Стороны.</w:t>
      </w:r>
    </w:p>
    <w:p>
      <w:pPr>
        <w:spacing w:before="200" w:after="120" w:line="264" w:lineRule="auto"/>
        <w:jc w:val="center"/>
        <w:keepNext/>
      </w:pPr>
      <w:r>
        <w:rPr>
          <w:rFonts w:ascii="Times New Roman" w:hAnsi="Times New Roman" w:cs="Times New Roman"/>
          <w:b/>
          <w:sz w:val="24"/>
        </w:rPr>
        <w:t xml:space="preserve">10. </w:t>
      </w:r>
      <w:r>
        <w:rPr>
          <w:rFonts w:ascii="Times New Roman" w:hAnsi="Times New Roman" w:cs="Times New Roman"/>
          <w:b/>
          <w:sz w:val="24"/>
        </w:rPr>
        <w:t xml:space="preserve">РЕКВИЗИТЫ И ПОДПИСИ СТОРОН</w:t>
      </w:r>
    </w:p>
    <w:tbl>
      <w:tblPr>
        <w:tblW w:w="9638" w:type="dxa"/>
        <w:tblLayout w:type="fixed"/>
        <w:tblCellMar>
          <w:left w:w="0" w:type="dxa"/>
          <w:right w:w="227" w:type="dxa"/>
        </w:tblCellMar>
      </w:tblPr>
      <w:tblGrid>
        <w:gridCol w:w="4819"/>
        <w:gridCol w:w="4819"/>
      </w:tblGrid>
      <w:tr>
        <w:tc>
          <w:tcPr>
            <w:tcW w:w="4819" w:type="dxa"/>
          </w:tcPr>
          <w:p>
            <w:pPr>
              <w:spacing w:before="0" w:after="80" w:line="264" w:lineRule="auto"/>
              <w:jc w:val="left"/>
            </w:pPr>
            <w:r>
              <w:rPr>
                <w:rFonts w:ascii="Times New Roman" w:hAnsi="Times New Roman" w:cs="Times New Roman"/>
                <w:b/>
                <w:sz w:val="24"/>
              </w:rPr>
              <w:t xml:space="preserve">Залогодатель</w:t>
            </w:r>
          </w:p>
          <w:p>
            <w:pPr>
              <w:spacing w:before="0" w:after="40" w:line="264" w:lineRule="auto"/>
              <w:jc w:val="left"/>
            </w:pPr>
            <w:r>
              <w:rPr>
                <w:rFonts w:ascii="Times New Roman" w:hAnsi="Times New Roman" w:cs="Times New Roman"/>
                <w:sz w:val="24"/>
              </w:rPr>
              <w:t xml:space="preserve"/>
            </w:r>
            <w:r>
              <w:rPr>
                <w:rFonts w:ascii="Times New Roman" w:hAnsi="Times New Roman" w:cs="Times New Roman"/>
                <w:sz w:val="24"/>
              </w:rPr>
              <w:t xml:space="preserve">____________</w:t>
            </w:r>
          </w:p>
          <w:p>
            <w:pPr>
              <w:spacing w:before="0" w:after="40" w:line="264" w:lineRule="auto"/>
              <w:jc w:val="left"/>
            </w:pPr>
            <w:r>
              <w:rPr>
                <w:rFonts w:ascii="Times New Roman" w:hAnsi="Times New Roman" w:cs="Times New Roman"/>
                <w:sz w:val="24"/>
              </w:rPr>
              <w:t xml:space="preserve">Паспорт: </w:t>
            </w:r>
            <w:r>
              <w:rPr>
                <w:rFonts w:ascii="Times New Roman" w:hAnsi="Times New Roman" w:cs="Times New Roman"/>
                <w:sz w:val="24"/>
              </w:rPr>
              <w:t xml:space="preserve">____________</w:t>
            </w:r>
          </w:p>
          <w:p>
            <w:pPr>
              <w:spacing w:before="0" w:after="40" w:line="264" w:lineRule="auto"/>
              <w:jc w:val="left"/>
            </w:pPr>
            <w:r>
              <w:rPr>
                <w:rFonts w:ascii="Times New Roman" w:hAnsi="Times New Roman" w:cs="Times New Roman"/>
                <w:sz w:val="24"/>
              </w:rPr>
              <w:t xml:space="preserve">Адрес регистрации: </w:t>
            </w:r>
            <w:r>
              <w:rPr>
                <w:rFonts w:ascii="Times New Roman" w:hAnsi="Times New Roman" w:cs="Times New Roman"/>
                <w:sz w:val="24"/>
              </w:rPr>
              <w:t xml:space="preserve">____________</w:t>
            </w:r>
          </w:p>
          <w:p>
            <w:pPr>
              <w:spacing w:before="0" w:after="40" w:line="264" w:lineRule="auto"/>
              <w:jc w:val="left"/>
            </w:pPr>
            <w:r>
              <w:rPr>
                <w:rFonts w:ascii="Times New Roman" w:hAnsi="Times New Roman" w:cs="Times New Roman"/>
                <w:sz w:val="24"/>
              </w:rPr>
              <w:t xml:space="preserve">Телефон: </w:t>
            </w:r>
            <w:r>
              <w:rPr>
                <w:rFonts w:ascii="Times New Roman" w:hAnsi="Times New Roman" w:cs="Times New Roman"/>
                <w:sz w:val="24"/>
              </w:rPr>
              <w:t xml:space="preserve">____________</w:t>
            </w:r>
          </w:p>
          <w:p>
            <w:pPr>
              <w:spacing w:before="360" w:after="60" w:line="264" w:lineRule="auto"/>
              <w:jc w:val="left"/>
            </w:pPr>
            <w:r>
              <w:rPr>
                <w:rFonts w:ascii="Times New Roman" w:hAnsi="Times New Roman" w:cs="Times New Roman"/>
                <w:sz w:val="24"/>
              </w:rPr>
              <w:t xml:space="preserve">_____________ / </w:t>
            </w:r>
            <w:r>
              <w:rPr>
                <w:rFonts w:ascii="Times New Roman" w:hAnsi="Times New Roman" w:cs="Times New Roman"/>
                <w:sz w:val="24"/>
              </w:rPr>
              <w:t xml:space="preserve">____________</w:t>
            </w:r>
          </w:p>
        </w:tc>
        <w:tc>
          <w:tcPr>
            <w:tcW w:w="4819" w:type="dxa"/>
          </w:tcPr>
          <w:p>
            <w:pPr>
              <w:spacing w:before="0" w:after="80" w:line="264" w:lineRule="auto"/>
              <w:jc w:val="left"/>
            </w:pPr>
            <w:r>
              <w:rPr>
                <w:rFonts w:ascii="Times New Roman" w:hAnsi="Times New Roman" w:cs="Times New Roman"/>
                <w:b/>
                <w:sz w:val="24"/>
              </w:rPr>
              <w:t xml:space="preserve">Залогодержатель</w:t>
            </w:r>
          </w:p>
          <w:p>
            <w:pPr>
              <w:spacing w:before="0" w:after="40" w:line="264" w:lineRule="auto"/>
              <w:jc w:val="left"/>
            </w:pPr>
            <w:r>
              <w:rPr>
                <w:rFonts w:ascii="Times New Roman" w:hAnsi="Times New Roman" w:cs="Times New Roman"/>
                <w:sz w:val="24"/>
              </w:rPr>
              <w:t xml:space="preserve"/>
            </w:r>
            <w:r>
              <w:rPr>
                <w:rFonts w:ascii="Times New Roman" w:hAnsi="Times New Roman" w:cs="Times New Roman"/>
                <w:sz w:val="24"/>
              </w:rPr>
              <w:t xml:space="preserve">____________</w:t>
            </w:r>
          </w:p>
          <w:p>
            <w:pPr>
              <w:spacing w:before="0" w:after="40" w:line="264" w:lineRule="auto"/>
              <w:jc w:val="left"/>
            </w:pPr>
            <w:r>
              <w:rPr>
                <w:rFonts w:ascii="Times New Roman" w:hAnsi="Times New Roman" w:cs="Times New Roman"/>
                <w:sz w:val="24"/>
              </w:rPr>
              <w:t xml:space="preserve">Паспорт: </w:t>
            </w:r>
            <w:r>
              <w:rPr>
                <w:rFonts w:ascii="Times New Roman" w:hAnsi="Times New Roman" w:cs="Times New Roman"/>
                <w:sz w:val="24"/>
              </w:rPr>
              <w:t xml:space="preserve">____________</w:t>
            </w:r>
          </w:p>
          <w:p>
            <w:pPr>
              <w:spacing w:before="0" w:after="40" w:line="264" w:lineRule="auto"/>
              <w:jc w:val="left"/>
            </w:pPr>
            <w:r>
              <w:rPr>
                <w:rFonts w:ascii="Times New Roman" w:hAnsi="Times New Roman" w:cs="Times New Roman"/>
                <w:sz w:val="24"/>
              </w:rPr>
              <w:t xml:space="preserve">Адрес регистрации: </w:t>
            </w:r>
            <w:r>
              <w:rPr>
                <w:rFonts w:ascii="Times New Roman" w:hAnsi="Times New Roman" w:cs="Times New Roman"/>
                <w:sz w:val="24"/>
              </w:rPr>
              <w:t xml:space="preserve">____________</w:t>
            </w:r>
          </w:p>
          <w:p>
            <w:pPr>
              <w:spacing w:before="0" w:after="40" w:line="264" w:lineRule="auto"/>
              <w:jc w:val="left"/>
            </w:pPr>
            <w:r>
              <w:rPr>
                <w:rFonts w:ascii="Times New Roman" w:hAnsi="Times New Roman" w:cs="Times New Roman"/>
                <w:sz w:val="24"/>
              </w:rPr>
              <w:t xml:space="preserve">Телефон: </w:t>
            </w:r>
            <w:r>
              <w:rPr>
                <w:rFonts w:ascii="Times New Roman" w:hAnsi="Times New Roman" w:cs="Times New Roman"/>
                <w:sz w:val="24"/>
              </w:rPr>
              <w:t xml:space="preserve">____________</w:t>
            </w:r>
          </w:p>
          <w:p>
            <w:pPr>
              <w:spacing w:before="360" w:after="60" w:line="264" w:lineRule="auto"/>
              <w:jc w:val="left"/>
            </w:pPr>
            <w:r>
              <w:rPr>
                <w:rFonts w:ascii="Times New Roman" w:hAnsi="Times New Roman" w:cs="Times New Roman"/>
                <w:sz w:val="24"/>
              </w:rPr>
              <w:t xml:space="preserve">_____________ / </w:t>
            </w:r>
            <w:r>
              <w:rPr>
                <w:rFonts w:ascii="Times New Roman" w:hAnsi="Times New Roman" w:cs="Times New Roman"/>
                <w:sz w:val="24"/>
              </w:rPr>
              <w:t xml:space="preserve">____________</w:t>
            </w:r>
          </w:p>
        </w:tc>
      </w:tr>
    </w:tbl>
    <w:p>
      <w:pPr>
        <w:spacing w:before="0" w:after="0" w:line="264" w:lineRule="auto"/>
        <w:jc w:val="both"/>
      </w:pPr>
      <w:r>
        <w:rPr>
          <w:rFonts w:ascii="Times New Roman" w:hAnsi="Times New Roman" w:cs="Times New Roman"/>
          <w:sz w:val="24"/>
        </w:rPr>
        <w:t xml:space="preserve"/>
      </w:r>
    </w:p>
    <w:sectPr>
      <w:pgSz w:w="11906" w:h="16838"/>
      <w:pgMar w:top="1134" w:right="567" w:bottom="1134" w:left="1701" w:header="567" w:footer="567" w:gutter="0"/>
    </w:sectPr>
  </w:body>
</w:document>
</file>

<file path=docProps/core.xml><?xml version="1.0" encoding="utf-8"?>
<cp:coreProperties xmlns:cp="http://schemas.openxmlformats.org/package/2006/metadata/core-properties" xmlns:dc="http://purl.org/dc/elements/1.1/" xmlns:dcterms="http://purl.org/dc/terms/" xmlns:xsi="http://www.w3.org/2001/XMLSchema-instance">
  <dc:title>Договор залога — образец и бланк 2026</dc:title>
  <dc:subject>Бланк договора залога по § 3 главы 23 ГК РФ: залог автомобиля, движимого имущества, ипотека недвижимости в обеспечение займа</dc:subject>
  <dc:creator>CalcLab — calclab.ru</dc:creator>
  <cp:keywords>договор залога, образец, бланк, автомобиля, имущества, между физическими лицами, к договору займа, ипотека, 2026</cp:keywords>
  <dc:language>ru-RU</dc:language>
</cp:coreProperties>
</file>