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60" w:line="264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СОГЛАШЕНИЕ О КОНФИДЕНЦИАЛЬНОСТИ № </w:t>
      </w:r>
      <w:r>
        <w:rPr>
          <w:rFonts w:ascii="Times New Roman" w:hAnsi="Times New Roman" w:cs="Times New Roman"/>
          <w:b/>
          <w:sz w:val="24"/>
        </w:rPr>
        <w:t xml:space="preserve">___</w:t>
      </w:r>
    </w:p>
    <w:p>
      <w:pPr>
        <w:spacing w:before="0" w:after="120" w:line="264" w:lineRule="auto"/>
        <w:jc w:val="center"/>
      </w:pPr>
      <w:r>
        <w:rPr>
          <w:rFonts w:ascii="Times New Roman" w:hAnsi="Times New Roman" w:cs="Times New Roman"/>
          <w:sz w:val="24"/>
        </w:rPr>
        <w:t xml:space="preserve">(взаимное соглашение о неразглашении информации)</w:t>
      </w:r>
    </w:p>
    <w:p>
      <w:pPr>
        <w:spacing w:before="0" w:after="240" w:line="264" w:lineRule="auto"/>
        <w:tabs>
          <w:tab w:val="right" w:pos="9638"/>
        </w:tabs>
        <w:jc w:val="left"/>
      </w:pPr>
      <w:r>
        <w:rPr>
          <w:rFonts w:ascii="Times New Roman" w:hAnsi="Times New Roman" w:cs="Times New Roman"/>
          <w:sz w:val="24"/>
        </w:rPr>
        <w:t xml:space="preserve">г.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(ОГРН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ИНН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) в лице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действующего на основании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Сторона 1, с одной стороны, и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(ОГРН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ИНН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) в лице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действующего на основании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Сторона 2, с другой стороны, вместе — Стороны, заключили настоящее соглашение (далее — Соглашение) о нижеследующем.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1. </w:t>
      </w:r>
      <w:r>
        <w:rPr>
          <w:rFonts w:ascii="Times New Roman" w:hAnsi="Times New Roman" w:cs="Times New Roman"/>
          <w:b/>
          <w:sz w:val="24"/>
        </w:rPr>
        <w:t xml:space="preserve">ПРЕДМЕТ СОГЛАШЕНИЯ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1.1. </w:t>
      </w:r>
      <w:r>
        <w:rPr>
          <w:rFonts w:ascii="Times New Roman" w:hAnsi="Times New Roman" w:cs="Times New Roman"/>
          <w:sz w:val="24"/>
        </w:rPr>
        <w:t xml:space="preserve">Стороны обязуются сохранять в тайне конфиденциальную информацию, которую одна Сторона передаёт другой, и использовать её только для следующей цели: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(далее — Цель).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1.2. </w:t>
      </w:r>
      <w:r>
        <w:rPr>
          <w:rFonts w:ascii="Times New Roman" w:hAnsi="Times New Roman" w:cs="Times New Roman"/>
          <w:sz w:val="24"/>
        </w:rPr>
        <w:t xml:space="preserve">Сторона, которая передаёт информацию, далее именуется Раскрывающей стороной, а Сторона, которая её получает, — Получающей стороной. Каждая из Сторон может выступать в обеих ролях.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1.3. </w:t>
      </w:r>
      <w:r>
        <w:rPr>
          <w:rFonts w:ascii="Times New Roman" w:hAnsi="Times New Roman" w:cs="Times New Roman"/>
          <w:sz w:val="24"/>
        </w:rPr>
        <w:t xml:space="preserve">Соглашение распространяется и на информацию, переданную в связи с Целью до его подписания.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1.4. </w:t>
      </w:r>
      <w:r>
        <w:rPr>
          <w:rFonts w:ascii="Times New Roman" w:hAnsi="Times New Roman" w:cs="Times New Roman"/>
          <w:sz w:val="24"/>
        </w:rPr>
        <w:t xml:space="preserve">Соглашение не обязывает Стороны передавать информацию или заключать другие договоры. Передача информации не означает передачи исключительных прав или предоставления лицензии на результаты интеллектуальной деятельности, в том числе на секрет производства (ноу-хау).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2. </w:t>
      </w:r>
      <w:r>
        <w:rPr>
          <w:rFonts w:ascii="Times New Roman" w:hAnsi="Times New Roman" w:cs="Times New Roman"/>
          <w:b/>
          <w:sz w:val="24"/>
        </w:rPr>
        <w:t xml:space="preserve">КОНФИДЕНЦИАЛЬНАЯ ИНФОРМАЦИЯ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2.1. </w:t>
      </w:r>
      <w:r>
        <w:rPr>
          <w:rFonts w:ascii="Times New Roman" w:hAnsi="Times New Roman" w:cs="Times New Roman"/>
          <w:sz w:val="24"/>
        </w:rPr>
        <w:t xml:space="preserve">Конфиденциальная информация — сведения любого характера (производственные, технические, экономические, финансовые и другие), которые Раскрывающая сторона передаёт Получающей стороне в устной, письменной или электронной форме.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2.2. </w:t>
      </w:r>
      <w:r>
        <w:rPr>
          <w:rFonts w:ascii="Times New Roman" w:hAnsi="Times New Roman" w:cs="Times New Roman"/>
          <w:sz w:val="24"/>
        </w:rPr>
        <w:t xml:space="preserve">К Конфиденциальной информации относятся в том числе сведения о клиентах и контрагентах, условиях договоров и ценах, финансовом положении и планах развития, технологиях, программном обеспечении, ноу-хау, а также сам факт и содержание переговоров Сторон.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2.3. </w:t>
      </w:r>
      <w:r>
        <w:rPr>
          <w:rFonts w:ascii="Times New Roman" w:hAnsi="Times New Roman" w:cs="Times New Roman"/>
          <w:sz w:val="24"/>
        </w:rPr>
        <w:t xml:space="preserve">Раскрывающая сторона по возможности обозначает материалы с Конфиденциальной информацией отметкой «Конфиденциально». Отсутствие отметки не лишает конфиденциальности сведения, перечисленные в Соглашении.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2.4. </w:t>
      </w:r>
      <w:r>
        <w:rPr>
          <w:rFonts w:ascii="Times New Roman" w:hAnsi="Times New Roman" w:cs="Times New Roman"/>
          <w:sz w:val="24"/>
        </w:rPr>
        <w:t xml:space="preserve">Сведения, на носителях которых нанесён гриф «Коммерческая тайна» с указанием обладателя, составляют коммерческую тайну Раскрывающей стороны. В отношении них Получающая сторона соблюдает требования Федерального закона от 29.07.2004 № 98-ФЗ «О коммерческой тайне».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2.5. </w:t>
      </w:r>
      <w:r>
        <w:rPr>
          <w:rFonts w:ascii="Times New Roman" w:hAnsi="Times New Roman" w:cs="Times New Roman"/>
          <w:sz w:val="24"/>
        </w:rPr>
        <w:t xml:space="preserve">Не является Конфиденциальной информацией информация, которая: общедоступна или стала общедоступной не по вине Получающей стороны; была законно известна Получающей стороне до её получения от Раскрывающей стороны, что подтверждается документами; получена от третьего лица без обязательства о конфиденциальности; не может составлять коммерческую тайну в силу статьи 5 Федерального закона № 98-ФЗ.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3. </w:t>
      </w:r>
      <w:r>
        <w:rPr>
          <w:rFonts w:ascii="Times New Roman" w:hAnsi="Times New Roman" w:cs="Times New Roman"/>
          <w:b/>
          <w:sz w:val="24"/>
        </w:rPr>
        <w:t xml:space="preserve">ОБЯЗАННОСТИ СТОРОН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3.1. </w:t>
      </w:r>
      <w:r>
        <w:rPr>
          <w:rFonts w:ascii="Times New Roman" w:hAnsi="Times New Roman" w:cs="Times New Roman"/>
          <w:sz w:val="24"/>
        </w:rPr>
        <w:t xml:space="preserve">Получающая сторона обязуется не раскрывать Конфиденциальную информацию третьим лицам без предварительного письменного согласия Раскрывающей стороны и не использовать её иначе как для достижения Цели.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3.2. </w:t>
      </w:r>
      <w:r>
        <w:rPr>
          <w:rFonts w:ascii="Times New Roman" w:hAnsi="Times New Roman" w:cs="Times New Roman"/>
          <w:sz w:val="24"/>
        </w:rPr>
        <w:t xml:space="preserve">Получающая сторона хранит Конфиденциальную информацию не менее тщательно, чем собственную, и не копирует её сверх нужного для Цели.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3.3. </w:t>
      </w:r>
      <w:r>
        <w:rPr>
          <w:rFonts w:ascii="Times New Roman" w:hAnsi="Times New Roman" w:cs="Times New Roman"/>
          <w:sz w:val="24"/>
        </w:rPr>
        <w:t xml:space="preserve">Получающая сторона вправе предоставить доступ к Конфиденциальной информации своим работникам, консультантам и аудиторам, которым она нужна для достижения Цели, если они связаны обязательствами о конфиденциальности не менее строгими, чем Соглашение.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3.4. </w:t>
      </w:r>
      <w:r>
        <w:rPr>
          <w:rFonts w:ascii="Times New Roman" w:hAnsi="Times New Roman" w:cs="Times New Roman"/>
          <w:sz w:val="24"/>
        </w:rPr>
        <w:t xml:space="preserve">Получающая сторона немедленно сообщает Раскрывающей стороне о каждом случае разглашения или утраты Конфиденциальной информации и принимает меры, чтобы уменьшить последствия.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3.5. </w:t>
      </w:r>
      <w:r>
        <w:rPr>
          <w:rFonts w:ascii="Times New Roman" w:hAnsi="Times New Roman" w:cs="Times New Roman"/>
          <w:sz w:val="24"/>
        </w:rPr>
        <w:t xml:space="preserve">Получающая сторона вправе раскрыть Конфиденциальную информацию по мотивированному требованию государственного органа, органа местного самоуправления, суда, органов следствия и дознания в случаях, установленных законом, — только в обязательной части и, если закон не запрещает, с уведомлением Раскрывающей стороны.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4. </w:t>
      </w:r>
      <w:r>
        <w:rPr>
          <w:rFonts w:ascii="Times New Roman" w:hAnsi="Times New Roman" w:cs="Times New Roman"/>
          <w:b/>
          <w:sz w:val="24"/>
        </w:rPr>
        <w:t xml:space="preserve">ВОЗВРАТ И УНИЧТОЖЕНИЕ НОСИТЕЛЕЙ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4.1. </w:t>
      </w:r>
      <w:r>
        <w:rPr>
          <w:rFonts w:ascii="Times New Roman" w:hAnsi="Times New Roman" w:cs="Times New Roman"/>
          <w:sz w:val="24"/>
        </w:rPr>
        <w:t xml:space="preserve">В течение </w:t>
      </w:r>
      <w:r>
        <w:rPr>
          <w:rFonts w:ascii="Times New Roman" w:hAnsi="Times New Roman" w:cs="Times New Roman"/>
          <w:sz w:val="24"/>
        </w:rPr>
        <w:t xml:space="preserve">5 рабочих дней</w:t>
      </w:r>
      <w:r>
        <w:rPr>
          <w:rFonts w:ascii="Times New Roman" w:hAnsi="Times New Roman" w:cs="Times New Roman"/>
          <w:sz w:val="24"/>
        </w:rPr>
        <w:t xml:space="preserve"> после прекращения Соглашения или получения письменного требования Раскрывающей стороны Получающая сторона возвращает ей носители Конфиденциальной информации либо по её указанию уничтожает их, включая копии и электронные файлы, и письменно подтверждает уничтожение.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4.2. </w:t>
      </w:r>
      <w:r>
        <w:rPr>
          <w:rFonts w:ascii="Times New Roman" w:hAnsi="Times New Roman" w:cs="Times New Roman"/>
          <w:sz w:val="24"/>
        </w:rPr>
        <w:t xml:space="preserve">Получающая сторона вправе сохранить копии, которые обязана хранить по закону. На них продолжают распространяться обязательства по Соглашению.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5. </w:t>
      </w:r>
      <w:r>
        <w:rPr>
          <w:rFonts w:ascii="Times New Roman" w:hAnsi="Times New Roman" w:cs="Times New Roman"/>
          <w:b/>
          <w:sz w:val="24"/>
        </w:rPr>
        <w:t xml:space="preserve">СРОК ДЕЙСТВИЯ СОГЛАШЕНИЯ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5.1. </w:t>
      </w:r>
      <w:r>
        <w:rPr>
          <w:rFonts w:ascii="Times New Roman" w:hAnsi="Times New Roman" w:cs="Times New Roman"/>
          <w:sz w:val="24"/>
        </w:rPr>
        <w:t xml:space="preserve">Соглашение вступает в силу с момента подписания и действует в течение </w:t>
      </w:r>
      <w:r>
        <w:rPr>
          <w:rFonts w:ascii="Times New Roman" w:hAnsi="Times New Roman" w:cs="Times New Roman"/>
          <w:sz w:val="24"/>
        </w:rPr>
        <w:t xml:space="preserve">3 лет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5.2. </w:t>
      </w:r>
      <w:r>
        <w:rPr>
          <w:rFonts w:ascii="Times New Roman" w:hAnsi="Times New Roman" w:cs="Times New Roman"/>
          <w:sz w:val="24"/>
        </w:rPr>
        <w:t xml:space="preserve">Обязанность сохранять конфиденциальность информации, полученной в период действия Соглашения, сохраняется в течение </w:t>
      </w:r>
      <w:r>
        <w:rPr>
          <w:rFonts w:ascii="Times New Roman" w:hAnsi="Times New Roman" w:cs="Times New Roman"/>
          <w:sz w:val="24"/>
        </w:rPr>
        <w:t xml:space="preserve">3 лет</w:t>
      </w:r>
      <w:r>
        <w:rPr>
          <w:rFonts w:ascii="Times New Roman" w:hAnsi="Times New Roman" w:cs="Times New Roman"/>
          <w:sz w:val="24"/>
        </w:rPr>
        <w:t xml:space="preserve"> после его прекращения, а в отношении сведений, составляющих коммерческую тайну, — пока действует режим коммерческой тайны Раскрывающей стороны.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5.3. </w:t>
      </w:r>
      <w:r>
        <w:rPr>
          <w:rFonts w:ascii="Times New Roman" w:hAnsi="Times New Roman" w:cs="Times New Roman"/>
          <w:sz w:val="24"/>
        </w:rPr>
        <w:t xml:space="preserve">Каждая Сторона вправе отказаться от Соглашения, письменно уведомив другую Сторону за 30 календарных дней. Отказ не прекращает обязательств в отношении информации, полученной до прекращения Соглашения.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6. </w:t>
      </w:r>
      <w:r>
        <w:rPr>
          <w:rFonts w:ascii="Times New Roman" w:hAnsi="Times New Roman" w:cs="Times New Roman"/>
          <w:b/>
          <w:sz w:val="24"/>
        </w:rPr>
        <w:t xml:space="preserve">ОТВЕТСТВЕННОСТЬ СТОРОН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6.1. </w:t>
      </w:r>
      <w:r>
        <w:rPr>
          <w:rFonts w:ascii="Times New Roman" w:hAnsi="Times New Roman" w:cs="Times New Roman"/>
          <w:sz w:val="24"/>
        </w:rPr>
        <w:t xml:space="preserve">За каждый случай разглашения или использования Конфиденциальной информации в нарушение Соглашения Сторона, допустившая нарушение, уплачивает другой Стороне штраф в размере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6.2. </w:t>
      </w:r>
      <w:r>
        <w:rPr>
          <w:rFonts w:ascii="Times New Roman" w:hAnsi="Times New Roman" w:cs="Times New Roman"/>
          <w:sz w:val="24"/>
        </w:rPr>
        <w:t xml:space="preserve">Убытки, причинённые нарушением, возмещаются в полной сумме сверх штрафа.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6.3. </w:t>
      </w:r>
      <w:r>
        <w:rPr>
          <w:rFonts w:ascii="Times New Roman" w:hAnsi="Times New Roman" w:cs="Times New Roman"/>
          <w:sz w:val="24"/>
        </w:rPr>
        <w:t xml:space="preserve">Получающая сторона отвечает за разглашение, допущенное лицами, которым она предоставила доступ к Конфиденциальной информации, как за собственное.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6.4. </w:t>
      </w:r>
      <w:r>
        <w:rPr>
          <w:rFonts w:ascii="Times New Roman" w:hAnsi="Times New Roman" w:cs="Times New Roman"/>
          <w:sz w:val="24"/>
        </w:rPr>
        <w:t xml:space="preserve">Меры ответственности не освобождают Сторону от обязанности прекратить нарушение и исполнять Соглашение.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6.5. </w:t>
      </w:r>
      <w:r>
        <w:rPr>
          <w:rFonts w:ascii="Times New Roman" w:hAnsi="Times New Roman" w:cs="Times New Roman"/>
          <w:sz w:val="24"/>
        </w:rPr>
        <w:t xml:space="preserve">За незаконное разглашение или использование сведений, составляющих коммерческую тайну, может наступить также административная или уголовная ответственность в соответствии с законодательством Российской Федерации.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7. </w:t>
      </w:r>
      <w:r>
        <w:rPr>
          <w:rFonts w:ascii="Times New Roman" w:hAnsi="Times New Roman" w:cs="Times New Roman"/>
          <w:b/>
          <w:sz w:val="24"/>
        </w:rPr>
        <w:t xml:space="preserve">РАЗРЕШЕНИЕ СПОРОВ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7.1. </w:t>
      </w:r>
      <w:r>
        <w:rPr>
          <w:rFonts w:ascii="Times New Roman" w:hAnsi="Times New Roman" w:cs="Times New Roman"/>
          <w:sz w:val="24"/>
        </w:rPr>
        <w:t xml:space="preserve">Споры Стороны решают путём переговоров. Сторона, чьё право нарушено, направляет другой Стороне письменную претензию. Срок ответа на претензию — 10 рабочих дней со дня её получения.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7.2. </w:t>
      </w:r>
      <w:r>
        <w:rPr>
          <w:rFonts w:ascii="Times New Roman" w:hAnsi="Times New Roman" w:cs="Times New Roman"/>
          <w:sz w:val="24"/>
        </w:rPr>
        <w:t xml:space="preserve">Если спор не урегулирован в претензионном порядке, он передаётся на рассмотрение суда в порядке, установленном законодательством Российской Федерации.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8. </w:t>
      </w:r>
      <w:r>
        <w:rPr>
          <w:rFonts w:ascii="Times New Roman" w:hAnsi="Times New Roman" w:cs="Times New Roman"/>
          <w:b/>
          <w:sz w:val="24"/>
        </w:rPr>
        <w:t xml:space="preserve">ЗАКЛЮЧИТЕЛЬНЫЕ ПОЛОЖЕНИЯ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8.1. </w:t>
      </w:r>
      <w:r>
        <w:rPr>
          <w:rFonts w:ascii="Times New Roman" w:hAnsi="Times New Roman" w:cs="Times New Roman"/>
          <w:sz w:val="24"/>
        </w:rPr>
        <w:t xml:space="preserve">Изменения и дополнения к Соглашению действительны, если они оформлены письменно и подписаны обеими Сторонами.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8.2. </w:t>
      </w:r>
      <w:r>
        <w:rPr>
          <w:rFonts w:ascii="Times New Roman" w:hAnsi="Times New Roman" w:cs="Times New Roman"/>
          <w:sz w:val="24"/>
        </w:rPr>
        <w:t xml:space="preserve">Сообщения по Соглашению направляются по адресам, в том числе электронной почты, указанным в реквизитах.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8.3. </w:t>
      </w:r>
      <w:r>
        <w:rPr>
          <w:rFonts w:ascii="Times New Roman" w:hAnsi="Times New Roman" w:cs="Times New Roman"/>
          <w:sz w:val="24"/>
        </w:rPr>
        <w:t xml:space="preserve">Соглашение составлено в двух экземплярах, имеющих одинаковую юридическую силу, по одному для каждой Стороны.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9. </w:t>
      </w:r>
      <w:r>
        <w:rPr>
          <w:rFonts w:ascii="Times New Roman" w:hAnsi="Times New Roman" w:cs="Times New Roman"/>
          <w:b/>
          <w:sz w:val="24"/>
        </w:rPr>
        <w:t xml:space="preserve">РЕКВИЗИТЫ И ПОДПИСИ СТОРОН</w:t>
      </w:r>
    </w:p>
    <w:tbl>
      <w:tblPr>
        <w:tblW w:w="9638" w:type="dxa"/>
        <w:tblLayout w:type="fixed"/>
        <w:tblCellMar>
          <w:left w:w="0" w:type="dxa"/>
          <w:right w:w="227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Сторона 1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ОГРН: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ИНН: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Сторона 2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ОГРН: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ИНН: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</w:tr>
    </w:tbl>
    <w:p>
      <w:pPr>
        <w:spacing w:before="0" w:after="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/>
      </w:r>
    </w:p>
    <w:sectPr>
      <w:pgSz w:w="11906" w:h="16838"/>
      <w:pgMar w:top="1134" w:right="567" w:bottom="1134" w:left="1701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Соглашение о конфиденциальности (NDA) — образец 2026</dc:title>
  <dc:subject>Бланк соглашения о конфиденциальности и неразглашении: взаимное, одностороннее, с работником — по закону № 98-ФЗ «О коммерческой тайне», ГК РФ и ТК РФ</dc:subject>
  <dc:creator>CalcLab — calclab.ru</dc:creator>
  <cp:keywords>соглашение о конфиденциальности, NDA, соглашение о неразглашении, договор о неразглашении, коммерческая тайна, образец, бланк, 2026</cp:keywords>
  <dc:language>ru-RU</dc:language>
</cp:coreProperties>
</file>