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ТРУДОВОЙ ДОГОВОР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о работе по внешнему совместительству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Работодатель,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Работник, с другой стороны, вместе — Стороны, заключили настоящий трудовой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Работодатель принимает Работника на работу по должности (профессии):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 Работник обязуется лично выполнять эту трудовую функцию и соблюдать правила внутреннего трудового распорядка.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Место работы Работника: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Работа по Договору является для Работника работой по совместительству (внешнее совместительство). Работник выполняет её в свободное от основной работы время (статьи 60.1 и 282 ТК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Работник подтверждает, что достиг возраста восемнадцати лет и что ТК РФ и другие федеральные законы не запрещают ему работать по совместительству на этой должности (часть пятая статьи 282 ТК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Работник приступает к работе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1.6. </w:t>
      </w:r>
      <w:r>
        <w:rPr>
          <w:rFonts w:ascii="Times New Roman" w:hAnsi="Times New Roman" w:cs="Times New Roman"/>
          <w:sz w:val="24"/>
        </w:rPr>
        <w:t xml:space="preserve">Договор заключён на неопределённый срок.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1.7. </w:t>
      </w:r>
      <w:r>
        <w:rPr>
          <w:rFonts w:ascii="Times New Roman" w:hAnsi="Times New Roman" w:cs="Times New Roman"/>
          <w:sz w:val="24"/>
        </w:rPr>
        <w:t xml:space="preserve">Работнику устанавливается испытание сроком </w:t>
      </w:r>
      <w:r>
        <w:rPr>
          <w:rFonts w:ascii="Times New Roman" w:hAnsi="Times New Roman" w:cs="Times New Roman"/>
          <w:sz w:val="24"/>
        </w:rPr>
        <w:t xml:space="preserve">___ месяцев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РАБОЧЕЕ ВРЕМЯ И ВРЕМЯ ОТДЫХА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Работнику устанавливается режим неполного рабочего времени: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ч в неделю, не более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ч в день. Рабочие дни: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Время работы: </w:t>
      </w:r>
      <w:r>
        <w:rPr>
          <w:rFonts w:ascii="Times New Roman" w:hAnsi="Times New Roman" w:cs="Times New Roman"/>
          <w:sz w:val="24"/>
        </w:rPr>
        <w:t xml:space="preserve">с __:__ до __:__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В дни, когда Работник свободен от исполнения трудовых обязанностей по основному месту работы, он может по соглашению с Работодателем работать полный рабочий день (смену). Продолжительность рабочего времени Работника за месяц не превышает половины месячной нормы рабочего времени, установленной для соответствующей категории работников (статья 284 ТК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Работнику предоставляется ежегодный основной оплачиваемый отпуск продолжительностью </w:t>
      </w:r>
      <w:r>
        <w:rPr>
          <w:rFonts w:ascii="Times New Roman" w:hAnsi="Times New Roman" w:cs="Times New Roman"/>
          <w:sz w:val="24"/>
        </w:rPr>
        <w:t xml:space="preserve">28 календарных дней</w:t>
      </w:r>
      <w:r>
        <w:rPr>
          <w:rFonts w:ascii="Times New Roman" w:hAnsi="Times New Roman" w:cs="Times New Roman"/>
          <w:sz w:val="24"/>
        </w:rPr>
        <w:t xml:space="preserve">. Отпуск предоставляется одновременно с отпуском по основному месту работы. Если Работник не отработал у Работодателя шести месяцев, отпуск предоставляется авансом.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Если отпуск по Договору короче отпуска по основному месту работы, Работодатель по просьбе Работника предоставляет ему отпуск без сохранения заработной платы соответствующей продолжительности (статья 286 ТК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ОПЛАТА ТРУДА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Работнику устанавливается должностной оклад в размере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 месяц за полную ставку. Работник работает на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ставки. За полностью отработанную норму рабочего времени по Договору заработная плата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 месяц. Заработная плата начисляется пропорционально отработанному времени (статья 285 ТК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Если в местности, где работает Работник, установлены районный коэффициент и процентная надбавка к заработной плате, оплата производится с их учётом.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Заработная плата выплачивается не реже чем каждые полмесяца: </w:t>
      </w:r>
      <w:r>
        <w:rPr>
          <w:rFonts w:ascii="Times New Roman" w:hAnsi="Times New Roman" w:cs="Times New Roman"/>
          <w:sz w:val="24"/>
        </w:rPr>
        <w:t xml:space="preserve">25</w:t>
      </w:r>
      <w:r>
        <w:rPr>
          <w:rFonts w:ascii="Times New Roman" w:hAnsi="Times New Roman" w:cs="Times New Roman"/>
          <w:sz w:val="24"/>
        </w:rPr>
        <w:t xml:space="preserve">-го числа текущего месяца — за первую половину месяца,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-го числа следующего месяца — окончательный расчёт за месяц. Если день выплаты совпадает с выходным или нерабочим праздничным днём, выплата производится накануне этого дня.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Заработная плата перечисляется на банковский счёт Работника по его заявлению.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Работодатель как налоговый агент исчисляет, удерживает из заработной платы и перечисляет в бюджет налог на доходы физических лиц.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3.6. </w:t>
      </w:r>
      <w:r>
        <w:rPr>
          <w:rFonts w:ascii="Times New Roman" w:hAnsi="Times New Roman" w:cs="Times New Roman"/>
          <w:sz w:val="24"/>
        </w:rPr>
        <w:t xml:space="preserve">Работник подлежит обязательному социальному страхованию в соответствии с федеральными законами. Работодатель уплачивает за Работника страховые взносы на обязательное пенсионное, медицинское и социальное страхование и на страхование от несчастных случаев на производстве и профессиональных заболеваний.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УСЛОВИЯ ТРУДА И ГАРАНТИИ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Условия труда на рабочем месте Работника по результатам специальной оценки условий труда — оптимальные или допустимые.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Работодатель создаёт безопасные условия труда, проводит инструктажи по охране труда и выдаёт средства индивидуальной защиты, если они положены по нормам.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Гарантии и компенсации лицам, совмещающим работу с получением образования, а также лицам, работающим в районах Крайнего Севера и приравненных к ним местностях, предоставляются Работнику только по основному месту работы. Другие гарантии и компенсации, предусмотренные трудовым законодательством, коллективным договором, соглашениями и локальными нормативными актами, предоставляются Работнику в полном объёме (статья 287 ТК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ПРАВА И ОБЯЗАННОСТИ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Работник обязан добросовестно выполнять трудовую функцию, соблюдать режим работы, требования охраны труда и бережно относиться к имуществу Работодателя.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Работодатель обязан предоставлять Работнику работу по Договору, своевременно и в полном размере выплачивать заработную плату.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По письменному заявлению Работника Работодатель выдаёт ему документ, подтверждающий работу по совместительству, для внесения сведений о ней в трудовую книжку по основному месту работы (часть четвёртая статьи 66 ТК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Работодатель представляет сведения о трудовой деятельности Работника в Фонд пенсионного и социального страхования Российской Федерации (статья 66.1 ТК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Стороны имеют и другие права и обязанности, установленные трудовым законодательством.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ИЗМЕНЕНИЕ И ПРЕКРАЩЕНИЕ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Условия Договора изменяются по соглашению Сторон, заключённому в письменной форме, кроме случаев, предусмотренных ТК РФ.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Прекращение трудового договора по основному месту работы не прекращает Договор. Если Работник и Работодатель решат, что работа по Договору станет для Работника основной, они оформляют это дополнительным соглашением.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Договор прекращается по основаниям, предусмотренным ТК РФ и другими федеральными законами.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Договор может быть прекращён в случае приёма на работу работника, для которого эта работа будет являться основной. О прекращении Договора по этому основанию Работодатель предупреждает Работника в письменной форме не менее чем за две недели (статья 288 ТК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6.5. </w:t>
      </w:r>
      <w:r>
        <w:rPr>
          <w:rFonts w:ascii="Times New Roman" w:hAnsi="Times New Roman" w:cs="Times New Roman"/>
          <w:sz w:val="24"/>
        </w:rPr>
        <w:t xml:space="preserve">Работник вправе расторгнуть Договор, предупредив Работодателя в письменной форме не позднее чем за две недели (статья 80 ТК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Договор вступает в силу со дня подписания его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До подписания Договора Работник ознакомлен под подпись с правилами внутреннего трудового распорядка и другими локальными нормативными актами, связанными с его трудовой деятельностью.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 Получение своего экземпляра Работник подтверждает подписью на экземпляре Работодателя.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В части, не урегулированной Договором, Стороны руководствуются ТК РФ и другими нормативными правовыми актами, содержащими нормы трудового права.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Работодатель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Работник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Трудовой договор по совместительству — образец 2026</dc:title>
  <dc:subject>Бланк трудового договора о работе по внешнему или внутреннему совместительству: срочный и бессрочный, на 0,5 ставки, глава 44 ТК РФ</dc:subject>
  <dc:creator>CalcLab — calclab.ru</dc:creator>
  <cp:keywords>трудовой договор по совместительству, с совместителем, внешнее, внутреннее, срочный, 0,5 ставки, образец, бланк, 2026</cp:keywords>
  <dc:language>ru-RU</dc:language>
</cp:coreProperties>
</file>